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CFEEC" w14:textId="23F8C23F" w:rsidR="004C56F2" w:rsidRPr="00BB3955" w:rsidRDefault="00AE6869"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B3955">
        <w:rPr>
          <w:rFonts w:eastAsia="Times New Roman" w:cs="Arial"/>
          <w:noProof w:val="0"/>
          <w:sz w:val="24"/>
          <w:szCs w:val="28"/>
          <w:lang w:eastAsia="x-none"/>
        </w:rPr>
        <w:t>3GPP TSG-RAN WG2 Meeting #1</w:t>
      </w:r>
      <w:r w:rsidR="00550AB0">
        <w:rPr>
          <w:rFonts w:eastAsia="Times New Roman" w:cs="Arial"/>
          <w:noProof w:val="0"/>
          <w:sz w:val="24"/>
          <w:szCs w:val="28"/>
          <w:lang w:eastAsia="x-none"/>
        </w:rPr>
        <w:t>21</w:t>
      </w:r>
      <w:r w:rsidR="004C56F2" w:rsidRPr="00BB3955">
        <w:rPr>
          <w:rFonts w:eastAsia="Times New Roman" w:cs="Arial"/>
          <w:noProof w:val="0"/>
          <w:sz w:val="24"/>
          <w:szCs w:val="28"/>
          <w:lang w:eastAsia="x-none"/>
        </w:rPr>
        <w:tab/>
      </w:r>
      <w:r w:rsidR="004C56F2" w:rsidRPr="00BB3955">
        <w:rPr>
          <w:rFonts w:eastAsia="Times New Roman" w:cs="Arial"/>
          <w:noProof w:val="0"/>
          <w:sz w:val="24"/>
          <w:szCs w:val="28"/>
          <w:lang w:eastAsia="x-none"/>
        </w:rPr>
        <w:tab/>
      </w:r>
      <w:r w:rsidR="00C93384">
        <w:rPr>
          <w:rFonts w:eastAsia="Times New Roman" w:cs="Arial"/>
          <w:noProof w:val="0"/>
          <w:sz w:val="24"/>
          <w:szCs w:val="28"/>
          <w:lang w:eastAsia="x-none"/>
        </w:rPr>
        <w:t>R2-2</w:t>
      </w:r>
      <w:r w:rsidR="00550AB0">
        <w:rPr>
          <w:rFonts w:eastAsia="Times New Roman" w:cs="Arial"/>
          <w:noProof w:val="0"/>
          <w:sz w:val="24"/>
          <w:szCs w:val="28"/>
          <w:lang w:eastAsia="x-none"/>
        </w:rPr>
        <w:t>30</w:t>
      </w:r>
      <w:r w:rsidR="00DB674C">
        <w:rPr>
          <w:rFonts w:eastAsia="Times New Roman" w:cs="Arial"/>
          <w:noProof w:val="0"/>
          <w:sz w:val="24"/>
          <w:szCs w:val="28"/>
          <w:lang w:eastAsia="x-none"/>
        </w:rPr>
        <w:t>1742</w:t>
      </w:r>
    </w:p>
    <w:p w14:paraId="41F9B491" w14:textId="1450C481" w:rsidR="0097167E" w:rsidRPr="00BB3955" w:rsidRDefault="00550AB0"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Athens</w:t>
      </w:r>
      <w:r w:rsidR="00B7246D">
        <w:rPr>
          <w:rFonts w:eastAsia="Times New Roman" w:cs="Arial"/>
          <w:noProof w:val="0"/>
          <w:sz w:val="24"/>
          <w:szCs w:val="28"/>
          <w:lang w:eastAsia="x-none"/>
        </w:rPr>
        <w:t>,</w:t>
      </w:r>
      <w:r w:rsidR="007B5FB7" w:rsidRPr="00BB3955">
        <w:rPr>
          <w:rFonts w:eastAsia="Times New Roman" w:cs="Arial"/>
          <w:noProof w:val="0"/>
          <w:sz w:val="24"/>
          <w:szCs w:val="28"/>
          <w:lang w:eastAsia="x-none"/>
        </w:rPr>
        <w:t xml:space="preserve"> </w:t>
      </w:r>
      <w:r w:rsidR="00922C74">
        <w:rPr>
          <w:rFonts w:eastAsia="Times New Roman" w:cs="Arial"/>
          <w:noProof w:val="0"/>
          <w:sz w:val="24"/>
          <w:szCs w:val="28"/>
          <w:lang w:eastAsia="x-none"/>
        </w:rPr>
        <w:t xml:space="preserve">Greece, </w:t>
      </w:r>
      <w:bookmarkStart w:id="2" w:name="_GoBack"/>
      <w:bookmarkEnd w:id="2"/>
      <w:r>
        <w:rPr>
          <w:rFonts w:eastAsia="Times New Roman" w:cs="Arial"/>
          <w:noProof w:val="0"/>
          <w:sz w:val="24"/>
          <w:szCs w:val="28"/>
          <w:lang w:eastAsia="x-none"/>
        </w:rPr>
        <w:t>Feb</w:t>
      </w:r>
      <w:r w:rsidR="006B6061" w:rsidRPr="00BB3955">
        <w:rPr>
          <w:rFonts w:eastAsia="Times New Roman" w:cs="Arial"/>
          <w:noProof w:val="0"/>
          <w:sz w:val="24"/>
          <w:szCs w:val="28"/>
          <w:lang w:eastAsia="x-none"/>
        </w:rPr>
        <w:t xml:space="preserve"> </w:t>
      </w:r>
      <w:r>
        <w:rPr>
          <w:rFonts w:eastAsia="Times New Roman" w:cs="Arial"/>
          <w:noProof w:val="0"/>
          <w:sz w:val="24"/>
          <w:szCs w:val="28"/>
          <w:lang w:eastAsia="x-none"/>
        </w:rPr>
        <w:t>27</w:t>
      </w:r>
      <w:r w:rsidR="00A6539E" w:rsidRPr="00BB3955">
        <w:rPr>
          <w:rFonts w:eastAsia="Times New Roman" w:cs="Arial"/>
          <w:noProof w:val="0"/>
          <w:sz w:val="24"/>
          <w:szCs w:val="28"/>
          <w:lang w:eastAsia="x-none"/>
        </w:rPr>
        <w:t xml:space="preserve"> – </w:t>
      </w:r>
      <w:r>
        <w:rPr>
          <w:rFonts w:eastAsia="Times New Roman" w:cs="Arial"/>
          <w:noProof w:val="0"/>
          <w:sz w:val="24"/>
          <w:szCs w:val="28"/>
          <w:lang w:eastAsia="x-none"/>
        </w:rPr>
        <w:t>Mar 3</w:t>
      </w:r>
      <w:r w:rsidR="004C56F2" w:rsidRPr="00BB3955">
        <w:rPr>
          <w:rFonts w:eastAsia="Times New Roman" w:cs="Arial"/>
          <w:noProof w:val="0"/>
          <w:sz w:val="24"/>
          <w:szCs w:val="28"/>
          <w:lang w:eastAsia="x-none"/>
        </w:rPr>
        <w:t>, 202</w:t>
      </w:r>
      <w:r>
        <w:rPr>
          <w:rFonts w:eastAsia="Times New Roman" w:cs="Arial"/>
          <w:noProof w:val="0"/>
          <w:sz w:val="24"/>
          <w:szCs w:val="28"/>
          <w:lang w:eastAsia="x-none"/>
        </w:rPr>
        <w:t>3</w:t>
      </w:r>
      <w:r w:rsidR="008037B4" w:rsidRPr="00BB3955">
        <w:rPr>
          <w:rFonts w:cs="Arial"/>
          <w:noProof w:val="0"/>
          <w:szCs w:val="24"/>
          <w:lang w:eastAsia="x-none"/>
        </w:rPr>
        <w:tab/>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1995EAEC"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5B5E5C">
        <w:rPr>
          <w:rFonts w:ascii="Arial" w:hAnsi="Arial" w:cs="Arial"/>
          <w:szCs w:val="24"/>
        </w:rPr>
        <w:t>8.</w:t>
      </w:r>
      <w:r w:rsidR="00912EEC">
        <w:rPr>
          <w:rFonts w:ascii="Arial" w:hAnsi="Arial" w:cs="Arial"/>
          <w:szCs w:val="24"/>
        </w:rPr>
        <w:t>17</w:t>
      </w:r>
      <w:r w:rsidR="005B5E5C">
        <w:rPr>
          <w:rFonts w:ascii="Arial" w:hAnsi="Arial" w:cs="Arial"/>
          <w:szCs w:val="24"/>
        </w:rPr>
        <w:t>.</w:t>
      </w:r>
      <w:r w:rsidR="005F5F25">
        <w:rPr>
          <w:rFonts w:ascii="Arial" w:hAnsi="Arial" w:cs="Arial"/>
          <w:szCs w:val="24"/>
        </w:rPr>
        <w:t>2</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0B4BE6D3" w:rsidR="00A07E02" w:rsidRPr="00BB3955" w:rsidRDefault="00FF0668" w:rsidP="005C491E">
      <w:pPr>
        <w:pStyle w:val="3GPPHeaderArial"/>
        <w:tabs>
          <w:tab w:val="left" w:pos="1701"/>
        </w:tabs>
        <w:ind w:left="1701" w:hanging="1701"/>
        <w:rPr>
          <w:rFonts w:eastAsia="SimSun"/>
          <w:b/>
          <w:sz w:val="24"/>
          <w:lang w:val="en-GB" w:eastAsia="zh-TW"/>
        </w:rPr>
      </w:pPr>
      <w:r w:rsidRPr="00BB3955">
        <w:rPr>
          <w:b/>
          <w:sz w:val="24"/>
          <w:lang w:val="en-GB"/>
        </w:rPr>
        <w:t xml:space="preserve">Title:  </w:t>
      </w:r>
      <w:r w:rsidRPr="00BB3955">
        <w:rPr>
          <w:b/>
          <w:sz w:val="24"/>
          <w:lang w:val="en-GB"/>
        </w:rPr>
        <w:tab/>
      </w:r>
      <w:r w:rsidR="005F5F25">
        <w:rPr>
          <w:b/>
          <w:sz w:val="24"/>
          <w:lang w:val="en-GB"/>
        </w:rPr>
        <w:t>General</w:t>
      </w:r>
      <w:r w:rsidR="00550AB0" w:rsidRPr="00550AB0">
        <w:rPr>
          <w:b/>
          <w:sz w:val="24"/>
          <w:lang w:val="en-GB"/>
        </w:rPr>
        <w:t xml:space="preserve"> </w:t>
      </w:r>
      <w:r w:rsidR="005F5F25">
        <w:rPr>
          <w:b/>
          <w:sz w:val="24"/>
          <w:lang w:val="en-GB"/>
        </w:rPr>
        <w:t>Solution</w:t>
      </w:r>
      <w:r w:rsidR="00550AB0" w:rsidRPr="00550AB0">
        <w:rPr>
          <w:b/>
          <w:sz w:val="24"/>
          <w:lang w:val="en-GB"/>
        </w:rPr>
        <w:t xml:space="preserve"> for Rel-18 MUSIM</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3" w:name="OLE_LINK39"/>
      <w:bookmarkStart w:id="4" w:name="OLE_LINK38"/>
      <w:bookmarkStart w:id="5" w:name="OLE_LINK37"/>
    </w:p>
    <w:bookmarkEnd w:id="3"/>
    <w:bookmarkEnd w:id="4"/>
    <w:bookmarkEnd w:id="5"/>
    <w:p w14:paraId="1FAD478E" w14:textId="42D7814E" w:rsidR="00E62366" w:rsidRPr="00BB3955" w:rsidRDefault="00C77056" w:rsidP="000F751E">
      <w:pPr>
        <w:spacing w:before="120" w:after="120"/>
        <w:jc w:val="both"/>
        <w:rPr>
          <w:rFonts w:ascii="Arial" w:hAnsi="Arial" w:cs="Arial"/>
          <w:lang w:val="en-GB"/>
        </w:rPr>
      </w:pPr>
      <w:r>
        <w:rPr>
          <w:rFonts w:ascii="Arial" w:hAnsi="Arial" w:cs="Arial"/>
          <w:lang w:val="en-GB"/>
        </w:rPr>
        <w:t>For Rel-18</w:t>
      </w:r>
      <w:r w:rsidR="007A059D" w:rsidRPr="00BB3955">
        <w:rPr>
          <w:rFonts w:ascii="Arial" w:hAnsi="Arial" w:cs="Arial"/>
          <w:lang w:val="en-GB"/>
        </w:rPr>
        <w:t xml:space="preserve"> </w:t>
      </w:r>
      <w:r w:rsidR="00B06575">
        <w:rPr>
          <w:rFonts w:ascii="Arial" w:hAnsi="Arial" w:cs="Arial"/>
          <w:lang w:val="en-GB"/>
        </w:rPr>
        <w:t>M</w:t>
      </w:r>
      <w:r w:rsidR="007D2B00">
        <w:rPr>
          <w:rFonts w:ascii="Arial" w:hAnsi="Arial" w:cs="Arial"/>
          <w:lang w:val="en-GB"/>
        </w:rPr>
        <w:t>ulti-</w:t>
      </w:r>
      <w:r w:rsidR="00B06575">
        <w:rPr>
          <w:rFonts w:ascii="Arial" w:hAnsi="Arial" w:cs="Arial"/>
          <w:lang w:val="en-GB"/>
        </w:rPr>
        <w:t>SIM WI</w:t>
      </w:r>
      <w:r w:rsidR="00F3632C">
        <w:rPr>
          <w:rFonts w:ascii="Arial" w:hAnsi="Arial" w:cs="Arial"/>
          <w:lang w:val="en-GB"/>
        </w:rPr>
        <w:t xml:space="preserve">, </w:t>
      </w:r>
      <w:r w:rsidR="00F3632C" w:rsidRPr="00F3632C">
        <w:rPr>
          <w:rFonts w:ascii="Arial" w:hAnsi="Arial" w:cs="Arial" w:hint="eastAsia"/>
          <w:lang w:val="en-GB"/>
        </w:rPr>
        <w:t xml:space="preserve">RAN2 </w:t>
      </w:r>
      <w:r w:rsidR="00B06575">
        <w:rPr>
          <w:rFonts w:ascii="Arial" w:hAnsi="Arial" w:cs="Arial"/>
          <w:lang w:val="en-GB"/>
        </w:rPr>
        <w:t xml:space="preserve">has </w:t>
      </w:r>
      <w:r w:rsidR="00957B9B">
        <w:rPr>
          <w:rFonts w:ascii="Arial" w:hAnsi="Arial" w:cs="Arial"/>
          <w:lang w:val="en-GB"/>
        </w:rPr>
        <w:t xml:space="preserve">mainly </w:t>
      </w:r>
      <w:r w:rsidR="005A79BC">
        <w:rPr>
          <w:rFonts w:ascii="Arial" w:hAnsi="Arial" w:cs="Arial"/>
          <w:lang w:val="en-GB"/>
        </w:rPr>
        <w:t xml:space="preserve">made </w:t>
      </w:r>
      <w:r w:rsidR="00B06575">
        <w:rPr>
          <w:rFonts w:ascii="Arial" w:hAnsi="Arial" w:cs="Arial"/>
          <w:lang w:val="en-GB"/>
        </w:rPr>
        <w:t xml:space="preserve">the following </w:t>
      </w:r>
      <w:r w:rsidR="005A79BC">
        <w:rPr>
          <w:rFonts w:ascii="Arial" w:hAnsi="Arial" w:cs="Arial"/>
          <w:lang w:val="en-GB"/>
        </w:rPr>
        <w:t>agreement</w:t>
      </w:r>
      <w:r w:rsidR="00957B9B" w:rsidRPr="00957B9B">
        <w:rPr>
          <w:rFonts w:ascii="Arial" w:hAnsi="Arial" w:cs="Arial" w:hint="eastAsia"/>
          <w:lang w:val="en-GB"/>
        </w:rPr>
        <w:t>s</w:t>
      </w:r>
      <w:r w:rsidR="005A79BC">
        <w:rPr>
          <w:rFonts w:ascii="Arial" w:hAnsi="Arial" w:cs="Arial"/>
          <w:lang w:val="en-GB"/>
        </w:rPr>
        <w:t xml:space="preserve"> in RAN2#119Bis meeting</w:t>
      </w:r>
      <w:r w:rsidR="00F3632C" w:rsidRPr="00F3632C">
        <w:rPr>
          <w:rFonts w:ascii="Arial" w:hAnsi="Arial" w:cs="Arial" w:hint="eastAsia"/>
          <w:lang w:val="en-GB"/>
        </w:rPr>
        <w:t xml:space="preserve"> </w:t>
      </w:r>
      <w:r w:rsidR="00F3632C">
        <w:rPr>
          <w:rFonts w:ascii="Arial" w:hAnsi="Arial" w:cs="Arial"/>
          <w:lang w:val="en-GB"/>
        </w:rPr>
        <w:t>[</w:t>
      </w:r>
      <w:r w:rsidR="00B06575">
        <w:rPr>
          <w:rFonts w:ascii="Arial" w:hAnsi="Arial" w:cs="Arial"/>
          <w:lang w:val="en-GB"/>
        </w:rPr>
        <w:t>1</w:t>
      </w:r>
      <w:r w:rsidR="00BF07EF">
        <w:rPr>
          <w:rFonts w:ascii="Arial" w:hAnsi="Arial" w:cs="Arial"/>
          <w:lang w:val="en-GB"/>
        </w:rPr>
        <w:t>]</w:t>
      </w:r>
      <w:r>
        <w:rPr>
          <w:rFonts w:ascii="Arial" w:hAnsi="Arial" w:cs="Arial"/>
          <w:lang w:val="en-GB"/>
        </w:rPr>
        <w:t>:</w:t>
      </w:r>
    </w:p>
    <w:tbl>
      <w:tblPr>
        <w:tblStyle w:val="af5"/>
        <w:tblW w:w="0" w:type="auto"/>
        <w:tblLook w:val="04A0" w:firstRow="1" w:lastRow="0" w:firstColumn="1" w:lastColumn="0" w:noHBand="0" w:noVBand="1"/>
      </w:tblPr>
      <w:tblGrid>
        <w:gridCol w:w="9629"/>
      </w:tblGrid>
      <w:tr w:rsidR="009805FE" w:rsidRPr="00BB3955" w14:paraId="75D1676A" w14:textId="77777777" w:rsidTr="009805FE">
        <w:tc>
          <w:tcPr>
            <w:tcW w:w="9629" w:type="dxa"/>
          </w:tcPr>
          <w:p w14:paraId="757150EB" w14:textId="77777777" w:rsidR="005A79BC" w:rsidRDefault="005A79BC" w:rsidP="005A79BC">
            <w:pPr>
              <w:pStyle w:val="Agreement"/>
              <w:tabs>
                <w:tab w:val="clear" w:pos="-3602"/>
                <w:tab w:val="num" w:pos="1619"/>
              </w:tabs>
              <w:ind w:left="1619"/>
            </w:pPr>
            <w:r>
              <w:t>RAN2 aims to prioritize only few solutions and avoid multiple solutions for the same problem (FFS pending on solution details).</w:t>
            </w:r>
          </w:p>
          <w:p w14:paraId="18DB3777" w14:textId="77777777" w:rsidR="009805FE" w:rsidRDefault="005A79BC" w:rsidP="005A79BC">
            <w:pPr>
              <w:pStyle w:val="Agreement"/>
              <w:tabs>
                <w:tab w:val="num" w:pos="1619"/>
              </w:tabs>
              <w:ind w:left="1619"/>
              <w:rPr>
                <w:bCs/>
              </w:rPr>
            </w:pPr>
            <w:r w:rsidRPr="001A5E7E">
              <w:t xml:space="preserve">A7: The UE can </w:t>
            </w:r>
            <w:r w:rsidRPr="001A5E7E">
              <w:rPr>
                <w:bCs/>
              </w:rPr>
              <w:t xml:space="preserve">initiate signaling for UE capability restrictions on NW A </w:t>
            </w:r>
            <w:r>
              <w:rPr>
                <w:bCs/>
              </w:rPr>
              <w:t>if NW A allows it.</w:t>
            </w:r>
            <w:r w:rsidRPr="001A5E7E">
              <w:rPr>
                <w:bCs/>
              </w:rPr>
              <w:t xml:space="preserve"> The specification will not capture NW B events which can cause such need.</w:t>
            </w:r>
            <w:r>
              <w:rPr>
                <w:bCs/>
              </w:rPr>
              <w:t xml:space="preserve"> </w:t>
            </w:r>
          </w:p>
          <w:p w14:paraId="2CEB8A14" w14:textId="77777777" w:rsidR="00957B9B" w:rsidRPr="00957B9B" w:rsidRDefault="00957B9B" w:rsidP="00957B9B">
            <w:pPr>
              <w:pStyle w:val="Agreement"/>
              <w:tabs>
                <w:tab w:val="clear" w:pos="-3602"/>
                <w:tab w:val="num" w:pos="1619"/>
              </w:tabs>
              <w:ind w:left="1619"/>
              <w:rPr>
                <w:iCs/>
              </w:rPr>
            </w:pPr>
            <w:r w:rsidRPr="001A5E7E">
              <w:t xml:space="preserve">A4: RAN2 to discuss whether </w:t>
            </w:r>
            <w:r w:rsidRPr="00957B9B">
              <w:t xml:space="preserve">the following UE capabilities (not a complete list) are impacted for dual-active MUSIM: MIMO layers, BC capabilities, Measurement capabilities, Bandwidth, </w:t>
            </w:r>
            <w:r w:rsidRPr="00957B9B">
              <w:rPr>
                <w:i/>
              </w:rPr>
              <w:t xml:space="preserve">srs-TxSwitch, </w:t>
            </w:r>
            <w:r w:rsidRPr="00957B9B">
              <w:rPr>
                <w:iCs/>
              </w:rPr>
              <w:t xml:space="preserve">UL tx power, Power Class. </w:t>
            </w:r>
          </w:p>
          <w:p w14:paraId="6567BFB1" w14:textId="77777777" w:rsidR="00957B9B" w:rsidRPr="00957B9B" w:rsidRDefault="00957B9B" w:rsidP="00957B9B">
            <w:pPr>
              <w:pStyle w:val="Agreement"/>
              <w:tabs>
                <w:tab w:val="clear" w:pos="-3602"/>
                <w:tab w:val="num" w:pos="1619"/>
              </w:tabs>
              <w:ind w:left="1619"/>
            </w:pPr>
            <w:r w:rsidRPr="00957B9B">
              <w:t>For proposals A1-A2, the solution details need more discussion. Other solutions are not precluded (requires company input with details). Will discuss further over email on the solutions (after this meeting) and which capabilities can be affected.</w:t>
            </w:r>
          </w:p>
          <w:p w14:paraId="0B202AD6" w14:textId="77777777" w:rsidR="00957B9B" w:rsidRDefault="00957B9B" w:rsidP="00957B9B">
            <w:pPr>
              <w:pStyle w:val="Agreement"/>
              <w:tabs>
                <w:tab w:val="clear" w:pos="-3602"/>
                <w:tab w:val="num" w:pos="1619"/>
              </w:tabs>
              <w:ind w:left="1619"/>
            </w:pPr>
            <w:r w:rsidRPr="00957B9B">
              <w:t>For B1-B3, B5, the solution details need more discussion. May prioritize B1, B2 and B5. FFS on signalling details. Other solutions are not precluded (requires company input with details) and none of B1-B5 are agreed as solutions for this WI.</w:t>
            </w:r>
          </w:p>
          <w:p w14:paraId="25F652C0" w14:textId="35D669B5" w:rsidR="00957B9B" w:rsidRPr="00957B9B" w:rsidRDefault="00957B9B" w:rsidP="00957B9B">
            <w:pPr>
              <w:pStyle w:val="Agreement"/>
              <w:tabs>
                <w:tab w:val="clear" w:pos="-3602"/>
                <w:tab w:val="num" w:pos="1619"/>
              </w:tabs>
              <w:ind w:left="1619"/>
            </w:pPr>
            <w:r w:rsidRPr="00957B9B">
              <w:t>Do not consider solution B4 in Rel-18 (since it may have CN impacts which are precluded in this WI)</w:t>
            </w:r>
          </w:p>
        </w:tc>
      </w:tr>
    </w:tbl>
    <w:p w14:paraId="4BCFA069" w14:textId="28DC8E94" w:rsidR="00824FF9" w:rsidRDefault="00A5049E" w:rsidP="000F751E">
      <w:pPr>
        <w:spacing w:before="120" w:after="120"/>
        <w:jc w:val="both"/>
        <w:rPr>
          <w:rFonts w:ascii="Arial" w:hAnsi="Arial" w:cs="Arial"/>
          <w:lang w:val="en-GB"/>
        </w:rPr>
      </w:pPr>
      <w:r w:rsidRPr="00BB3955">
        <w:rPr>
          <w:rFonts w:ascii="Arial" w:hAnsi="Arial" w:cs="Arial"/>
          <w:lang w:val="en-GB"/>
        </w:rPr>
        <w:t xml:space="preserve">In this </w:t>
      </w:r>
      <w:r w:rsidR="009805FE" w:rsidRPr="00BB3955">
        <w:rPr>
          <w:rFonts w:ascii="Arial" w:hAnsi="Arial" w:cs="Arial"/>
          <w:lang w:val="en-GB"/>
        </w:rPr>
        <w:t xml:space="preserve">contribution, </w:t>
      </w:r>
      <w:r w:rsidR="00824FF9" w:rsidRPr="00824FF9">
        <w:rPr>
          <w:rFonts w:ascii="Arial" w:hAnsi="Arial" w:cs="Arial"/>
          <w:lang w:val="en-GB"/>
        </w:rPr>
        <w:t xml:space="preserve">we discuss </w:t>
      </w:r>
      <w:r w:rsidR="0065453E">
        <w:rPr>
          <w:rFonts w:ascii="Arial" w:hAnsi="Arial" w:cs="Arial"/>
          <w:lang w:val="en-GB"/>
        </w:rPr>
        <w:t xml:space="preserve">the </w:t>
      </w:r>
      <w:r w:rsidR="005A79BC">
        <w:rPr>
          <w:rFonts w:ascii="Arial" w:hAnsi="Arial" w:cs="Arial"/>
          <w:lang w:val="en-GB"/>
        </w:rPr>
        <w:t>general</w:t>
      </w:r>
      <w:r w:rsidR="00824FF9" w:rsidRPr="00824FF9">
        <w:rPr>
          <w:rFonts w:ascii="Arial" w:hAnsi="Arial" w:cs="Arial"/>
          <w:lang w:val="en-GB"/>
        </w:rPr>
        <w:t xml:space="preserve"> </w:t>
      </w:r>
      <w:r w:rsidR="005A79BC">
        <w:rPr>
          <w:rFonts w:ascii="Arial" w:hAnsi="Arial" w:cs="Arial"/>
          <w:lang w:val="en-GB"/>
        </w:rPr>
        <w:t>solution</w:t>
      </w:r>
      <w:r w:rsidR="00824FF9" w:rsidRPr="00824FF9">
        <w:rPr>
          <w:rFonts w:ascii="Arial" w:hAnsi="Arial" w:cs="Arial"/>
          <w:lang w:val="en-GB"/>
        </w:rPr>
        <w:t xml:space="preserve"> </w:t>
      </w:r>
      <w:r w:rsidR="005A79BC">
        <w:rPr>
          <w:rFonts w:ascii="Arial" w:hAnsi="Arial" w:cs="Arial"/>
          <w:lang w:val="en-GB"/>
        </w:rPr>
        <w:t>for UE capability restrictions</w:t>
      </w:r>
      <w:r w:rsidR="00957B9B">
        <w:rPr>
          <w:rFonts w:ascii="Arial" w:hAnsi="Arial" w:cs="Arial"/>
          <w:lang w:val="en-GB"/>
        </w:rPr>
        <w:t xml:space="preserve"> based </w:t>
      </w:r>
      <w:r w:rsidR="0065453E">
        <w:rPr>
          <w:rFonts w:ascii="Arial" w:hAnsi="Arial" w:cs="Arial"/>
          <w:lang w:val="en-GB"/>
        </w:rPr>
        <w:t xml:space="preserve">on </w:t>
      </w:r>
      <w:r w:rsidR="00957B9B">
        <w:rPr>
          <w:rFonts w:ascii="Arial" w:hAnsi="Arial" w:cs="Arial"/>
          <w:lang w:val="en-GB"/>
        </w:rPr>
        <w:t>the agreements</w:t>
      </w:r>
      <w:r w:rsidR="00824FF9" w:rsidRPr="00824FF9">
        <w:rPr>
          <w:rFonts w:ascii="Arial" w:hAnsi="Arial" w:cs="Arial"/>
          <w:lang w:val="en-GB"/>
        </w:rPr>
        <w:t>.</w:t>
      </w:r>
    </w:p>
    <w:p w14:paraId="010D067B" w14:textId="07EF997C" w:rsidR="000F751E" w:rsidRPr="00BB3955" w:rsidRDefault="00B50336" w:rsidP="000F751E">
      <w:pPr>
        <w:spacing w:before="120" w:after="120"/>
        <w:jc w:val="both"/>
        <w:rPr>
          <w:rFonts w:ascii="Arial" w:hAnsi="Arial" w:cs="Arial"/>
          <w:lang w:val="en-GB"/>
        </w:rPr>
      </w:pPr>
      <w:r>
        <w:rPr>
          <w:rFonts w:ascii="Arial" w:hAnsi="Arial" w:cs="Arial"/>
          <w:lang w:val="en-GB"/>
        </w:rPr>
        <w:t xml:space="preserve"> </w:t>
      </w:r>
    </w:p>
    <w:p w14:paraId="1FB7191B" w14:textId="1A237F5C" w:rsidR="006967A9" w:rsidRPr="00BB3955" w:rsidRDefault="00CF75E9" w:rsidP="00675D8B">
      <w:pPr>
        <w:pStyle w:val="1"/>
        <w:overflowPunct w:val="0"/>
        <w:autoSpaceDE w:val="0"/>
        <w:autoSpaceDN w:val="0"/>
        <w:adjustRightInd w:val="0"/>
        <w:spacing w:before="0" w:after="120"/>
        <w:rPr>
          <w:rFonts w:eastAsia="PMingLiU" w:cs="Arial"/>
        </w:rPr>
      </w:pPr>
      <w:r w:rsidRPr="00BB3955">
        <w:rPr>
          <w:rFonts w:eastAsia="PMingLiU" w:cs="Arial"/>
        </w:rPr>
        <w:t>Discussion</w:t>
      </w:r>
    </w:p>
    <w:p w14:paraId="00298BC4" w14:textId="4D5872F2" w:rsidR="00D44ABB" w:rsidRDefault="00D44ABB" w:rsidP="005325AD">
      <w:pPr>
        <w:spacing w:before="120" w:after="120"/>
        <w:jc w:val="both"/>
        <w:rPr>
          <w:rFonts w:ascii="Arial" w:eastAsia="맑은 고딕" w:hAnsi="Arial" w:cs="Arial"/>
          <w:lang w:val="en-GB" w:eastAsia="ko-KR"/>
        </w:rPr>
      </w:pPr>
      <w:r w:rsidRPr="00D44ABB">
        <w:rPr>
          <w:rFonts w:ascii="Arial" w:eastAsia="맑은 고딕" w:hAnsi="Arial" w:cs="Arial"/>
          <w:lang w:val="en-GB" w:eastAsia="ko-KR"/>
        </w:rPr>
        <w:t xml:space="preserve">In RAN2#119Bis meeting, RAN2 </w:t>
      </w:r>
      <w:r w:rsidR="00E70551">
        <w:rPr>
          <w:rFonts w:ascii="Arial" w:eastAsia="맑은 고딕" w:hAnsi="Arial" w:cs="Arial"/>
          <w:lang w:val="en-GB" w:eastAsia="ko-KR"/>
        </w:rPr>
        <w:t>discussed</w:t>
      </w:r>
      <w:r w:rsidRPr="00D44ABB">
        <w:rPr>
          <w:rFonts w:ascii="Arial" w:eastAsia="맑은 고딕" w:hAnsi="Arial" w:cs="Arial"/>
          <w:lang w:val="en-GB" w:eastAsia="ko-KR"/>
        </w:rPr>
        <w:t xml:space="preserve"> several candidate solutions for the temporary UE capability restriction. Since RAN2 agreed to avoid using multiple solutions and </w:t>
      </w:r>
      <w:r w:rsidR="00E70551">
        <w:rPr>
          <w:rFonts w:ascii="Arial" w:eastAsia="맑은 고딕" w:hAnsi="Arial" w:cs="Arial"/>
          <w:lang w:val="en-GB" w:eastAsia="ko-KR"/>
        </w:rPr>
        <w:t xml:space="preserve">will try </w:t>
      </w:r>
      <w:r w:rsidRPr="00D44ABB">
        <w:rPr>
          <w:rFonts w:ascii="Arial" w:eastAsia="맑은 고딕" w:hAnsi="Arial" w:cs="Arial"/>
          <w:lang w:val="en-GB" w:eastAsia="ko-KR"/>
        </w:rPr>
        <w:t xml:space="preserve">a </w:t>
      </w:r>
      <w:r w:rsidR="00E70551">
        <w:rPr>
          <w:rFonts w:ascii="Arial" w:eastAsia="맑은 고딕" w:hAnsi="Arial" w:cs="Arial"/>
          <w:lang w:val="en-GB" w:eastAsia="ko-KR"/>
        </w:rPr>
        <w:t>few</w:t>
      </w:r>
      <w:r w:rsidRPr="00D44ABB">
        <w:rPr>
          <w:rFonts w:ascii="Arial" w:eastAsia="맑은 고딕" w:hAnsi="Arial" w:cs="Arial"/>
          <w:lang w:val="en-GB" w:eastAsia="ko-KR"/>
        </w:rPr>
        <w:t xml:space="preserve"> solution</w:t>
      </w:r>
      <w:r w:rsidR="0065453E">
        <w:rPr>
          <w:rFonts w:ascii="Arial" w:eastAsia="맑은 고딕" w:hAnsi="Arial" w:cs="Arial"/>
          <w:lang w:val="en-GB" w:eastAsia="ko-KR"/>
        </w:rPr>
        <w:t>s</w:t>
      </w:r>
      <w:r w:rsidRPr="00D44ABB">
        <w:rPr>
          <w:rFonts w:ascii="Arial" w:eastAsia="맑은 고딕" w:hAnsi="Arial" w:cs="Arial"/>
          <w:lang w:val="en-GB" w:eastAsia="ko-KR"/>
        </w:rPr>
        <w:t xml:space="preserve">, we discuss what the </w:t>
      </w:r>
      <w:r w:rsidR="00E70551">
        <w:rPr>
          <w:rFonts w:ascii="Arial" w:eastAsia="맑은 고딕" w:hAnsi="Arial" w:cs="Arial"/>
          <w:lang w:val="en-GB" w:eastAsia="ko-KR"/>
        </w:rPr>
        <w:t>most suitable</w:t>
      </w:r>
      <w:r w:rsidRPr="00D44ABB">
        <w:rPr>
          <w:rFonts w:ascii="Arial" w:eastAsia="맑은 고딕" w:hAnsi="Arial" w:cs="Arial"/>
          <w:lang w:val="en-GB" w:eastAsia="ko-KR"/>
        </w:rPr>
        <w:t xml:space="preserve"> solution is.</w:t>
      </w:r>
    </w:p>
    <w:p w14:paraId="5FB659FD" w14:textId="445E1B87" w:rsidR="00D44ABB" w:rsidRDefault="00D44ABB" w:rsidP="005325AD">
      <w:pPr>
        <w:spacing w:before="120" w:after="120"/>
        <w:jc w:val="both"/>
        <w:rPr>
          <w:rFonts w:ascii="Arial" w:eastAsia="맑은 고딕" w:hAnsi="Arial" w:cs="Arial"/>
          <w:lang w:val="en-GB" w:eastAsia="ko-KR"/>
        </w:rPr>
      </w:pPr>
      <w:r w:rsidRPr="00D44ABB">
        <w:rPr>
          <w:rFonts w:ascii="Arial" w:eastAsia="맑은 고딕" w:hAnsi="Arial" w:cs="Arial"/>
          <w:lang w:val="en-GB" w:eastAsia="ko-KR"/>
        </w:rPr>
        <w:t xml:space="preserve">We </w:t>
      </w:r>
      <w:r w:rsidR="00E70551">
        <w:rPr>
          <w:rFonts w:ascii="Arial" w:eastAsia="맑은 고딕" w:hAnsi="Arial" w:cs="Arial"/>
          <w:lang w:val="en-GB" w:eastAsia="ko-KR"/>
        </w:rPr>
        <w:t>think</w:t>
      </w:r>
      <w:r w:rsidRPr="00D44ABB">
        <w:rPr>
          <w:rFonts w:ascii="Arial" w:eastAsia="맑은 고딕" w:hAnsi="Arial" w:cs="Arial"/>
          <w:lang w:val="en-GB" w:eastAsia="ko-KR"/>
        </w:rPr>
        <w:t xml:space="preserve"> that the UE does not need to change the real UE capabilities </w:t>
      </w:r>
      <w:r w:rsidR="0065453E">
        <w:rPr>
          <w:rFonts w:ascii="Arial" w:eastAsia="맑은 고딕" w:hAnsi="Arial" w:cs="Arial"/>
          <w:lang w:val="en-GB" w:eastAsia="ko-KR"/>
        </w:rPr>
        <w:t xml:space="preserve">and </w:t>
      </w:r>
      <w:r w:rsidRPr="00D44ABB">
        <w:rPr>
          <w:rFonts w:ascii="Arial" w:eastAsia="맑은 고딕" w:hAnsi="Arial" w:cs="Arial"/>
          <w:lang w:val="en-GB" w:eastAsia="ko-KR"/>
        </w:rPr>
        <w:t xml:space="preserve">that information must be </w:t>
      </w:r>
      <w:r w:rsidR="00E70551">
        <w:rPr>
          <w:rFonts w:ascii="Arial" w:eastAsia="맑은 고딕" w:hAnsi="Arial" w:cs="Arial"/>
          <w:lang w:val="en-GB" w:eastAsia="ko-KR"/>
        </w:rPr>
        <w:t>tran</w:t>
      </w:r>
      <w:r w:rsidR="0065453E">
        <w:rPr>
          <w:rFonts w:ascii="Arial" w:eastAsia="맑은 고딕" w:hAnsi="Arial" w:cs="Arial"/>
          <w:lang w:val="en-GB" w:eastAsia="ko-KR"/>
        </w:rPr>
        <w:t>s</w:t>
      </w:r>
      <w:r w:rsidR="00E70551">
        <w:rPr>
          <w:rFonts w:ascii="Arial" w:eastAsia="맑은 고딕" w:hAnsi="Arial" w:cs="Arial"/>
          <w:lang w:val="en-GB" w:eastAsia="ko-KR"/>
        </w:rPr>
        <w:t>ferred</w:t>
      </w:r>
      <w:r w:rsidRPr="00D44ABB">
        <w:rPr>
          <w:rFonts w:ascii="Arial" w:eastAsia="맑은 고딕" w:hAnsi="Arial" w:cs="Arial"/>
          <w:lang w:val="en-GB" w:eastAsia="ko-KR"/>
        </w:rPr>
        <w:t xml:space="preserve"> to the core network. This is because the temporary UE capability restriction that the UE tries to perform to resolve the conflict is a temporary problem that </w:t>
      </w:r>
      <w:r w:rsidR="00E70551">
        <w:rPr>
          <w:rFonts w:ascii="Arial" w:eastAsia="맑은 고딕" w:hAnsi="Arial" w:cs="Arial"/>
          <w:lang w:val="en-GB" w:eastAsia="ko-KR"/>
        </w:rPr>
        <w:t>will be</w:t>
      </w:r>
      <w:r w:rsidRPr="00D44ABB">
        <w:rPr>
          <w:rFonts w:ascii="Arial" w:eastAsia="맑은 고딕" w:hAnsi="Arial" w:cs="Arial"/>
          <w:lang w:val="en-GB" w:eastAsia="ko-KR"/>
        </w:rPr>
        <w:t xml:space="preserve"> resolved </w:t>
      </w:r>
      <w:r w:rsidR="00E70551">
        <w:rPr>
          <w:rFonts w:ascii="Arial" w:eastAsia="맑은 고딕" w:hAnsi="Arial" w:cs="Arial"/>
          <w:lang w:val="en-GB" w:eastAsia="ko-KR"/>
        </w:rPr>
        <w:t>as soon as</w:t>
      </w:r>
      <w:r w:rsidRPr="00D44ABB">
        <w:rPr>
          <w:rFonts w:ascii="Arial" w:eastAsia="맑은 고딕" w:hAnsi="Arial" w:cs="Arial"/>
          <w:lang w:val="en-GB" w:eastAsia="ko-KR"/>
        </w:rPr>
        <w:t xml:space="preserve"> the RRC connection of one of </w:t>
      </w:r>
      <w:r w:rsidR="00E70551">
        <w:rPr>
          <w:rFonts w:ascii="Arial" w:eastAsia="맑은 고딕" w:hAnsi="Arial" w:cs="Arial"/>
          <w:lang w:val="en-GB" w:eastAsia="ko-KR"/>
        </w:rPr>
        <w:t>the network</w:t>
      </w:r>
      <w:r w:rsidR="0065453E">
        <w:rPr>
          <w:rFonts w:ascii="Arial" w:eastAsia="맑은 고딕" w:hAnsi="Arial" w:cs="Arial"/>
          <w:lang w:val="en-GB" w:eastAsia="ko-KR"/>
        </w:rPr>
        <w:t>s</w:t>
      </w:r>
      <w:r w:rsidRPr="00D44ABB">
        <w:rPr>
          <w:rFonts w:ascii="Arial" w:eastAsia="맑은 고딕" w:hAnsi="Arial" w:cs="Arial"/>
          <w:lang w:val="en-GB" w:eastAsia="ko-KR"/>
        </w:rPr>
        <w:t xml:space="preserve"> is released.</w:t>
      </w:r>
    </w:p>
    <w:p w14:paraId="75375F5F" w14:textId="2A5699C9" w:rsidR="00D44ABB" w:rsidRDefault="00D44ABB" w:rsidP="005325AD">
      <w:pPr>
        <w:spacing w:before="120" w:after="120"/>
        <w:jc w:val="both"/>
        <w:rPr>
          <w:rFonts w:ascii="Arial" w:eastAsia="맑은 고딕" w:hAnsi="Arial" w:cs="Arial"/>
          <w:lang w:val="en-GB" w:eastAsia="ko-KR"/>
        </w:rPr>
      </w:pPr>
      <w:r w:rsidRPr="00D44ABB">
        <w:rPr>
          <w:rFonts w:ascii="Arial" w:eastAsia="맑은 고딕" w:hAnsi="Arial" w:cs="Arial"/>
          <w:lang w:val="en-GB" w:eastAsia="ko-KR"/>
        </w:rPr>
        <w:t xml:space="preserve">If the UE transmits </w:t>
      </w:r>
      <w:r w:rsidR="00E70551">
        <w:rPr>
          <w:rFonts w:ascii="Arial" w:eastAsia="맑은 고딕" w:hAnsi="Arial" w:cs="Arial"/>
          <w:lang w:val="en-GB" w:eastAsia="ko-KR"/>
        </w:rPr>
        <w:t xml:space="preserve">real capability </w:t>
      </w:r>
      <w:r w:rsidRPr="00D44ABB">
        <w:rPr>
          <w:rFonts w:ascii="Arial" w:eastAsia="맑은 고딕" w:hAnsi="Arial" w:cs="Arial"/>
          <w:lang w:val="en-GB" w:eastAsia="ko-KR"/>
        </w:rPr>
        <w:t xml:space="preserve">information to the core network to resolve the conflict, very frequent signaling will </w:t>
      </w:r>
      <w:r w:rsidR="00E70551">
        <w:rPr>
          <w:rFonts w:ascii="Arial" w:eastAsia="맑은 고딕" w:hAnsi="Arial" w:cs="Arial"/>
          <w:lang w:val="en-GB" w:eastAsia="ko-KR"/>
        </w:rPr>
        <w:t>be required</w:t>
      </w:r>
      <w:r w:rsidRPr="00D44ABB">
        <w:rPr>
          <w:rFonts w:ascii="Arial" w:eastAsia="맑은 고딕" w:hAnsi="Arial" w:cs="Arial"/>
          <w:lang w:val="en-GB" w:eastAsia="ko-KR"/>
        </w:rPr>
        <w:t xml:space="preserve"> as UE capability </w:t>
      </w:r>
      <w:r w:rsidR="00E70551">
        <w:rPr>
          <w:rFonts w:ascii="Arial" w:eastAsia="맑은 고딕" w:hAnsi="Arial" w:cs="Arial"/>
          <w:lang w:val="en-GB" w:eastAsia="ko-KR"/>
        </w:rPr>
        <w:t>update</w:t>
      </w:r>
      <w:r w:rsidR="0065453E">
        <w:rPr>
          <w:rFonts w:ascii="Arial" w:eastAsia="맑은 고딕" w:hAnsi="Arial" w:cs="Arial"/>
          <w:lang w:val="en-GB" w:eastAsia="ko-KR"/>
        </w:rPr>
        <w:t>s</w:t>
      </w:r>
      <w:r w:rsidRPr="00D44ABB">
        <w:rPr>
          <w:rFonts w:ascii="Arial" w:eastAsia="맑은 고딕" w:hAnsi="Arial" w:cs="Arial"/>
          <w:lang w:val="en-GB" w:eastAsia="ko-KR"/>
        </w:rPr>
        <w:t xml:space="preserve">. This is because signaling </w:t>
      </w:r>
      <w:r w:rsidR="00E70551">
        <w:rPr>
          <w:rFonts w:ascii="Arial" w:eastAsia="맑은 고딕" w:hAnsi="Arial" w:cs="Arial"/>
          <w:lang w:val="en-GB" w:eastAsia="ko-KR"/>
        </w:rPr>
        <w:t>is required not only for</w:t>
      </w:r>
      <w:r w:rsidRPr="00D44ABB">
        <w:rPr>
          <w:rFonts w:ascii="Arial" w:eastAsia="맑은 고딕" w:hAnsi="Arial" w:cs="Arial"/>
          <w:lang w:val="en-GB" w:eastAsia="ko-KR"/>
        </w:rPr>
        <w:t xml:space="preserve"> </w:t>
      </w:r>
      <w:r w:rsidR="00E70551">
        <w:rPr>
          <w:rFonts w:ascii="Arial" w:eastAsia="맑은 고딕" w:hAnsi="Arial" w:cs="Arial"/>
          <w:lang w:val="en-GB" w:eastAsia="ko-KR"/>
        </w:rPr>
        <w:t xml:space="preserve">the case that </w:t>
      </w:r>
      <w:r w:rsidRPr="00D44ABB">
        <w:rPr>
          <w:rFonts w:ascii="Arial" w:eastAsia="맑은 고딕" w:hAnsi="Arial" w:cs="Arial"/>
          <w:lang w:val="en-GB" w:eastAsia="ko-KR"/>
        </w:rPr>
        <w:t xml:space="preserve">the UE capability is restricted </w:t>
      </w:r>
      <w:r w:rsidR="00E70551">
        <w:rPr>
          <w:rFonts w:ascii="Arial" w:eastAsia="맑은 고딕" w:hAnsi="Arial" w:cs="Arial"/>
          <w:lang w:val="en-GB" w:eastAsia="ko-KR"/>
        </w:rPr>
        <w:t>but for the case that the UE capability is no longer to be restricted.</w:t>
      </w:r>
      <w:r w:rsidRPr="00D44ABB">
        <w:rPr>
          <w:rFonts w:ascii="Arial" w:eastAsia="맑은 고딕" w:hAnsi="Arial" w:cs="Arial"/>
          <w:lang w:val="en-GB" w:eastAsia="ko-KR"/>
        </w:rPr>
        <w:t xml:space="preserve"> This </w:t>
      </w:r>
      <w:r w:rsidR="00E70551">
        <w:rPr>
          <w:rFonts w:ascii="Arial" w:eastAsia="맑은 고딕" w:hAnsi="Arial" w:cs="Arial"/>
          <w:lang w:val="en-GB" w:eastAsia="ko-KR"/>
        </w:rPr>
        <w:t>will</w:t>
      </w:r>
      <w:r w:rsidRPr="00D44ABB">
        <w:rPr>
          <w:rFonts w:ascii="Arial" w:eastAsia="맑은 고딕" w:hAnsi="Arial" w:cs="Arial"/>
          <w:lang w:val="en-GB" w:eastAsia="ko-KR"/>
        </w:rPr>
        <w:t xml:space="preserve"> cause a bottleneck problem because </w:t>
      </w:r>
      <w:r w:rsidR="00E70551">
        <w:rPr>
          <w:rFonts w:ascii="Arial" w:eastAsia="맑은 고딕" w:hAnsi="Arial" w:cs="Arial"/>
          <w:lang w:val="en-GB" w:eastAsia="ko-KR"/>
        </w:rPr>
        <w:t>frequent signaling</w:t>
      </w:r>
      <w:r w:rsidRPr="00D44ABB">
        <w:rPr>
          <w:rFonts w:ascii="Arial" w:eastAsia="맑은 고딕" w:hAnsi="Arial" w:cs="Arial"/>
          <w:lang w:val="en-GB" w:eastAsia="ko-KR"/>
        </w:rPr>
        <w:t xml:space="preserve"> </w:t>
      </w:r>
      <w:r w:rsidR="00E70551">
        <w:rPr>
          <w:rFonts w:ascii="Arial" w:eastAsia="맑은 고딕" w:hAnsi="Arial" w:cs="Arial"/>
          <w:lang w:val="en-GB" w:eastAsia="ko-KR"/>
        </w:rPr>
        <w:t xml:space="preserve">will be </w:t>
      </w:r>
      <w:r w:rsidR="0065453E">
        <w:rPr>
          <w:rFonts w:ascii="Arial" w:eastAsia="맑은 고딕" w:hAnsi="Arial" w:cs="Arial"/>
          <w:lang w:val="en-GB" w:eastAsia="ko-KR"/>
        </w:rPr>
        <w:t xml:space="preserve">more </w:t>
      </w:r>
      <w:r w:rsidR="00E70551">
        <w:rPr>
          <w:rFonts w:ascii="Arial" w:eastAsia="맑은 고딕" w:hAnsi="Arial" w:cs="Arial"/>
          <w:lang w:val="en-GB" w:eastAsia="ko-KR"/>
        </w:rPr>
        <w:t>unavoidable than before.</w:t>
      </w:r>
      <w:r w:rsidRPr="00D44ABB">
        <w:rPr>
          <w:rFonts w:ascii="Arial" w:eastAsia="맑은 고딕" w:hAnsi="Arial" w:cs="Arial"/>
          <w:lang w:val="en-GB" w:eastAsia="ko-KR"/>
        </w:rPr>
        <w:t xml:space="preserve"> </w:t>
      </w:r>
      <w:r w:rsidR="00E70551">
        <w:rPr>
          <w:rFonts w:ascii="Arial" w:eastAsia="맑은 고딕" w:hAnsi="Arial" w:cs="Arial"/>
          <w:lang w:val="en-GB" w:eastAsia="ko-KR"/>
        </w:rPr>
        <w:t>Also,</w:t>
      </w:r>
      <w:r w:rsidRPr="00D44ABB">
        <w:rPr>
          <w:rFonts w:ascii="Arial" w:eastAsia="맑은 고딕" w:hAnsi="Arial" w:cs="Arial"/>
          <w:lang w:val="en-GB" w:eastAsia="ko-KR"/>
        </w:rPr>
        <w:t xml:space="preserve"> since the size of this UE capability information is very large, </w:t>
      </w:r>
      <w:r w:rsidR="00E70551">
        <w:rPr>
          <w:rFonts w:ascii="Arial" w:eastAsia="맑은 고딕" w:hAnsi="Arial" w:cs="Arial"/>
          <w:lang w:val="en-GB" w:eastAsia="ko-KR"/>
        </w:rPr>
        <w:t xml:space="preserve">the </w:t>
      </w:r>
      <w:r w:rsidR="00E70551" w:rsidRPr="00D44ABB">
        <w:rPr>
          <w:rFonts w:ascii="Arial" w:eastAsia="맑은 고딕" w:hAnsi="Arial" w:cs="Arial"/>
          <w:lang w:val="en-GB" w:eastAsia="ko-KR"/>
        </w:rPr>
        <w:t>bottleneck problem</w:t>
      </w:r>
      <w:r w:rsidR="00E70551">
        <w:rPr>
          <w:rFonts w:ascii="Arial" w:eastAsia="맑은 고딕" w:hAnsi="Arial" w:cs="Arial"/>
          <w:lang w:val="en-GB" w:eastAsia="ko-KR"/>
        </w:rPr>
        <w:t xml:space="preserve"> </w:t>
      </w:r>
      <w:r w:rsidRPr="00D44ABB">
        <w:rPr>
          <w:rFonts w:ascii="Arial" w:eastAsia="맑은 고딕" w:hAnsi="Arial" w:cs="Arial"/>
          <w:lang w:val="en-GB" w:eastAsia="ko-KR"/>
        </w:rPr>
        <w:t xml:space="preserve">can </w:t>
      </w:r>
      <w:r w:rsidR="00E70551">
        <w:rPr>
          <w:rFonts w:ascii="Arial" w:eastAsia="맑은 고딕" w:hAnsi="Arial" w:cs="Arial"/>
          <w:lang w:val="en-GB" w:eastAsia="ko-KR"/>
        </w:rPr>
        <w:t>be</w:t>
      </w:r>
      <w:r w:rsidRPr="00D44ABB">
        <w:rPr>
          <w:rFonts w:ascii="Arial" w:eastAsia="맑은 고딕" w:hAnsi="Arial" w:cs="Arial"/>
          <w:lang w:val="en-GB" w:eastAsia="ko-KR"/>
        </w:rPr>
        <w:t xml:space="preserve"> more serious.</w:t>
      </w:r>
    </w:p>
    <w:p w14:paraId="18541DDF" w14:textId="1B0F5167" w:rsidR="00D44ABB" w:rsidRDefault="00D44ABB" w:rsidP="005325AD">
      <w:pPr>
        <w:spacing w:before="120" w:after="120"/>
        <w:jc w:val="both"/>
        <w:rPr>
          <w:rFonts w:ascii="Arial" w:eastAsia="맑은 고딕" w:hAnsi="Arial" w:cs="Arial"/>
          <w:lang w:val="en-GB" w:eastAsia="ko-KR"/>
        </w:rPr>
      </w:pPr>
      <w:r w:rsidRPr="00D44ABB">
        <w:rPr>
          <w:rFonts w:ascii="Arial" w:eastAsia="맑은 고딕" w:hAnsi="Arial" w:cs="Arial"/>
          <w:lang w:val="en-GB" w:eastAsia="ko-KR"/>
        </w:rPr>
        <w:lastRenderedPageBreak/>
        <w:t xml:space="preserve">Also, we do not think </w:t>
      </w:r>
      <w:r w:rsidR="00E70551" w:rsidRPr="00D44ABB">
        <w:rPr>
          <w:rFonts w:ascii="Arial" w:eastAsia="맑은 고딕" w:hAnsi="Arial" w:cs="Arial"/>
          <w:lang w:val="en-GB" w:eastAsia="ko-KR"/>
        </w:rPr>
        <w:t>lower</w:t>
      </w:r>
      <w:r w:rsidR="0065453E">
        <w:rPr>
          <w:rFonts w:ascii="Arial" w:eastAsia="맑은 고딕" w:hAnsi="Arial" w:cs="Arial"/>
          <w:lang w:val="en-GB" w:eastAsia="ko-KR"/>
        </w:rPr>
        <w:t>-</w:t>
      </w:r>
      <w:r w:rsidR="00E70551" w:rsidRPr="00D44ABB">
        <w:rPr>
          <w:rFonts w:ascii="Arial" w:eastAsia="맑은 고딕" w:hAnsi="Arial" w:cs="Arial"/>
          <w:lang w:val="en-GB" w:eastAsia="ko-KR"/>
        </w:rPr>
        <w:t xml:space="preserve">layer signaling </w:t>
      </w:r>
      <w:r w:rsidRPr="00D44ABB">
        <w:rPr>
          <w:rFonts w:ascii="Arial" w:eastAsia="맑은 고딕" w:hAnsi="Arial" w:cs="Arial"/>
          <w:lang w:val="en-GB" w:eastAsia="ko-KR"/>
        </w:rPr>
        <w:t xml:space="preserve">is necessary </w:t>
      </w:r>
      <w:r w:rsidR="00E70551">
        <w:rPr>
          <w:rFonts w:ascii="Arial" w:eastAsia="맑은 고딕" w:hAnsi="Arial" w:cs="Arial"/>
          <w:lang w:val="en-GB" w:eastAsia="ko-KR"/>
        </w:rPr>
        <w:t>for</w:t>
      </w:r>
      <w:r w:rsidRPr="00D44ABB">
        <w:rPr>
          <w:rFonts w:ascii="Arial" w:eastAsia="맑은 고딕" w:hAnsi="Arial" w:cs="Arial"/>
          <w:lang w:val="en-GB" w:eastAsia="ko-KR"/>
        </w:rPr>
        <w:t xml:space="preserve"> the temporary capability restriction</w:t>
      </w:r>
      <w:r w:rsidR="00E70551">
        <w:rPr>
          <w:rFonts w:ascii="Arial" w:eastAsia="맑은 고딕" w:hAnsi="Arial" w:cs="Arial"/>
          <w:lang w:val="en-GB" w:eastAsia="ko-KR"/>
        </w:rPr>
        <w:t>.</w:t>
      </w:r>
      <w:r w:rsidRPr="00D44ABB">
        <w:rPr>
          <w:rFonts w:ascii="Arial" w:eastAsia="맑은 고딕" w:hAnsi="Arial" w:cs="Arial"/>
          <w:lang w:val="en-GB" w:eastAsia="ko-KR"/>
        </w:rPr>
        <w:t xml:space="preserve"> The </w:t>
      </w:r>
      <w:r w:rsidR="00E70551">
        <w:rPr>
          <w:rFonts w:ascii="Arial" w:eastAsia="맑은 고딕" w:hAnsi="Arial" w:cs="Arial"/>
          <w:lang w:val="en-GB" w:eastAsia="ko-KR"/>
        </w:rPr>
        <w:t>main benefit</w:t>
      </w:r>
      <w:r w:rsidRPr="00D44ABB">
        <w:rPr>
          <w:rFonts w:ascii="Arial" w:eastAsia="맑은 고딕" w:hAnsi="Arial" w:cs="Arial"/>
          <w:lang w:val="en-GB" w:eastAsia="ko-KR"/>
        </w:rPr>
        <w:t xml:space="preserve"> of lower</w:t>
      </w:r>
      <w:r w:rsidR="0065453E">
        <w:rPr>
          <w:rFonts w:ascii="Arial" w:eastAsia="맑은 고딕" w:hAnsi="Arial" w:cs="Arial"/>
          <w:lang w:val="en-GB" w:eastAsia="ko-KR"/>
        </w:rPr>
        <w:t>-</w:t>
      </w:r>
      <w:r w:rsidRPr="00D44ABB">
        <w:rPr>
          <w:rFonts w:ascii="Arial" w:eastAsia="맑은 고딕" w:hAnsi="Arial" w:cs="Arial"/>
          <w:lang w:val="en-GB" w:eastAsia="ko-KR"/>
        </w:rPr>
        <w:t>layer signaling is to reduce latency</w:t>
      </w:r>
      <w:r w:rsidR="00E70551">
        <w:rPr>
          <w:rFonts w:ascii="Arial" w:eastAsia="맑은 고딕" w:hAnsi="Arial" w:cs="Arial"/>
          <w:lang w:val="en-GB" w:eastAsia="ko-KR"/>
        </w:rPr>
        <w:t>.</w:t>
      </w:r>
      <w:r w:rsidRPr="00D44ABB">
        <w:rPr>
          <w:rFonts w:ascii="Arial" w:eastAsia="맑은 고딕" w:hAnsi="Arial" w:cs="Arial"/>
          <w:lang w:val="en-GB" w:eastAsia="ko-KR"/>
        </w:rPr>
        <w:t xml:space="preserve"> </w:t>
      </w:r>
      <w:r w:rsidR="00E70551">
        <w:rPr>
          <w:rFonts w:ascii="Arial" w:eastAsia="맑은 고딕" w:hAnsi="Arial" w:cs="Arial"/>
          <w:lang w:val="en-GB" w:eastAsia="ko-KR"/>
        </w:rPr>
        <w:t>However,</w:t>
      </w:r>
      <w:r w:rsidRPr="00D44ABB">
        <w:rPr>
          <w:rFonts w:ascii="Arial" w:eastAsia="맑은 고딕" w:hAnsi="Arial" w:cs="Arial"/>
          <w:lang w:val="en-GB" w:eastAsia="ko-KR"/>
        </w:rPr>
        <w:t xml:space="preserve"> Rel-18 Multi-SIM </w:t>
      </w:r>
      <w:r w:rsidR="00E70551">
        <w:rPr>
          <w:rFonts w:ascii="Arial" w:eastAsia="맑은 고딕" w:hAnsi="Arial" w:cs="Arial"/>
          <w:lang w:val="en-GB" w:eastAsia="ko-KR"/>
        </w:rPr>
        <w:t xml:space="preserve">functions </w:t>
      </w:r>
      <w:r w:rsidRPr="00D44ABB">
        <w:rPr>
          <w:rFonts w:ascii="Arial" w:eastAsia="맑은 고딕" w:hAnsi="Arial" w:cs="Arial"/>
          <w:lang w:val="en-GB" w:eastAsia="ko-KR"/>
        </w:rPr>
        <w:t xml:space="preserve">do not require a new </w:t>
      </w:r>
      <w:r w:rsidR="00E70551">
        <w:rPr>
          <w:rFonts w:ascii="Arial" w:eastAsia="맑은 고딕" w:hAnsi="Arial" w:cs="Arial"/>
          <w:lang w:val="en-GB" w:eastAsia="ko-KR"/>
        </w:rPr>
        <w:t>requirement</w:t>
      </w:r>
      <w:r w:rsidRPr="00D44ABB">
        <w:rPr>
          <w:rFonts w:ascii="Arial" w:eastAsia="맑은 고딕" w:hAnsi="Arial" w:cs="Arial"/>
          <w:lang w:val="en-GB" w:eastAsia="ko-KR"/>
        </w:rPr>
        <w:t xml:space="preserve"> </w:t>
      </w:r>
      <w:r w:rsidR="00E70551">
        <w:rPr>
          <w:rFonts w:ascii="Arial" w:eastAsia="맑은 고딕" w:hAnsi="Arial" w:cs="Arial"/>
          <w:lang w:val="en-GB" w:eastAsia="ko-KR"/>
        </w:rPr>
        <w:t>for low</w:t>
      </w:r>
      <w:r w:rsidRPr="00D44ABB">
        <w:rPr>
          <w:rFonts w:ascii="Arial" w:eastAsia="맑은 고딕" w:hAnsi="Arial" w:cs="Arial"/>
          <w:lang w:val="en-GB" w:eastAsia="ko-KR"/>
        </w:rPr>
        <w:t xml:space="preserve"> latency </w:t>
      </w:r>
      <w:r w:rsidR="00E70551">
        <w:rPr>
          <w:rFonts w:ascii="Arial" w:eastAsia="맑은 고딕" w:hAnsi="Arial" w:cs="Arial"/>
          <w:lang w:val="en-GB" w:eastAsia="ko-KR"/>
        </w:rPr>
        <w:t>of any procedure</w:t>
      </w:r>
      <w:r w:rsidRPr="00D44ABB">
        <w:rPr>
          <w:rFonts w:ascii="Arial" w:eastAsia="맑은 고딕" w:hAnsi="Arial" w:cs="Arial"/>
          <w:lang w:val="en-GB" w:eastAsia="ko-KR"/>
        </w:rPr>
        <w:t>. Therefore, the</w:t>
      </w:r>
      <w:r w:rsidR="00E70551">
        <w:rPr>
          <w:rFonts w:ascii="Arial" w:eastAsia="맑은 고딕" w:hAnsi="Arial" w:cs="Arial"/>
          <w:lang w:val="en-GB" w:eastAsia="ko-KR"/>
        </w:rPr>
        <w:t xml:space="preserve"> lower layer signalling based solution</w:t>
      </w:r>
      <w:r w:rsidRPr="00D44ABB">
        <w:rPr>
          <w:rFonts w:ascii="Arial" w:eastAsia="맑은 고딕" w:hAnsi="Arial" w:cs="Arial"/>
          <w:lang w:val="en-GB" w:eastAsia="ko-KR"/>
        </w:rPr>
        <w:t xml:space="preserve"> should be discussed first in the WI </w:t>
      </w:r>
      <w:r w:rsidR="00E70551">
        <w:rPr>
          <w:rFonts w:ascii="Arial" w:eastAsia="맑은 고딕" w:hAnsi="Arial" w:cs="Arial"/>
          <w:lang w:val="en-GB" w:eastAsia="ko-KR"/>
        </w:rPr>
        <w:t>aiming</w:t>
      </w:r>
      <w:r w:rsidRPr="00D44ABB">
        <w:rPr>
          <w:rFonts w:ascii="Arial" w:eastAsia="맑은 고딕" w:hAnsi="Arial" w:cs="Arial"/>
          <w:lang w:val="en-GB" w:eastAsia="ko-KR"/>
        </w:rPr>
        <w:t xml:space="preserve"> </w:t>
      </w:r>
      <w:r w:rsidR="0065453E">
        <w:rPr>
          <w:rFonts w:ascii="Arial" w:eastAsia="맑은 고딕" w:hAnsi="Arial" w:cs="Arial"/>
          <w:lang w:val="en-GB" w:eastAsia="ko-KR"/>
        </w:rPr>
        <w:t xml:space="preserve">for </w:t>
      </w:r>
      <w:r w:rsidRPr="00D44ABB">
        <w:rPr>
          <w:rFonts w:ascii="Arial" w:eastAsia="맑은 고딕" w:hAnsi="Arial" w:cs="Arial"/>
          <w:lang w:val="en-GB" w:eastAsia="ko-KR"/>
        </w:rPr>
        <w:t>the purpose of latency reduction.</w:t>
      </w:r>
    </w:p>
    <w:p w14:paraId="4ACA516E" w14:textId="35B29105" w:rsidR="00D44ABB" w:rsidRDefault="00D44ABB" w:rsidP="005325AD">
      <w:pPr>
        <w:spacing w:before="120" w:after="120"/>
        <w:jc w:val="both"/>
        <w:rPr>
          <w:rFonts w:ascii="Arial" w:eastAsia="맑은 고딕" w:hAnsi="Arial" w:cs="Arial"/>
          <w:lang w:val="en-GB" w:eastAsia="ko-KR"/>
        </w:rPr>
      </w:pPr>
      <w:r w:rsidRPr="00D44ABB">
        <w:rPr>
          <w:rFonts w:ascii="Arial" w:eastAsia="맑은 고딕" w:hAnsi="Arial" w:cs="Arial"/>
          <w:lang w:val="en-GB" w:eastAsia="ko-KR"/>
        </w:rPr>
        <w:t>Considering the above</w:t>
      </w:r>
      <w:r w:rsidR="00E70551">
        <w:rPr>
          <w:rFonts w:ascii="Arial" w:eastAsia="맑은 고딕" w:hAnsi="Arial" w:cs="Arial"/>
          <w:lang w:val="en-GB" w:eastAsia="ko-KR"/>
        </w:rPr>
        <w:t xml:space="preserve"> reasons</w:t>
      </w:r>
      <w:r w:rsidRPr="00D44ABB">
        <w:rPr>
          <w:rFonts w:ascii="Arial" w:eastAsia="맑은 고딕" w:hAnsi="Arial" w:cs="Arial"/>
          <w:lang w:val="en-GB" w:eastAsia="ko-KR"/>
        </w:rPr>
        <w:t xml:space="preserve">, a solution for the temporary UE capability restriction </w:t>
      </w:r>
      <w:r w:rsidR="00E70551">
        <w:rPr>
          <w:rFonts w:ascii="Arial" w:eastAsia="맑은 고딕" w:hAnsi="Arial" w:cs="Arial"/>
          <w:lang w:val="en-GB" w:eastAsia="ko-KR"/>
        </w:rPr>
        <w:t>seems suitable</w:t>
      </w:r>
      <w:r w:rsidRPr="00D44ABB">
        <w:rPr>
          <w:rFonts w:ascii="Arial" w:eastAsia="맑은 고딕" w:hAnsi="Arial" w:cs="Arial"/>
          <w:lang w:val="en-GB" w:eastAsia="ko-KR"/>
        </w:rPr>
        <w:t xml:space="preserve"> </w:t>
      </w:r>
      <w:r w:rsidR="00E70551">
        <w:rPr>
          <w:rFonts w:ascii="Arial" w:eastAsia="맑은 고딕" w:hAnsi="Arial" w:cs="Arial"/>
          <w:lang w:val="en-GB" w:eastAsia="ko-KR"/>
        </w:rPr>
        <w:t>to</w:t>
      </w:r>
      <w:r w:rsidRPr="00D44ABB">
        <w:rPr>
          <w:rFonts w:ascii="Arial" w:eastAsia="맑은 고딕" w:hAnsi="Arial" w:cs="Arial"/>
          <w:lang w:val="en-GB" w:eastAsia="ko-KR"/>
        </w:rPr>
        <w:t xml:space="preserve"> AS-level </w:t>
      </w:r>
      <w:r w:rsidR="00E70551">
        <w:rPr>
          <w:rFonts w:ascii="Arial" w:eastAsia="맑은 고딕" w:hAnsi="Arial" w:cs="Arial"/>
          <w:lang w:val="en-GB" w:eastAsia="ko-KR"/>
        </w:rPr>
        <w:t>function</w:t>
      </w:r>
      <w:r w:rsidRPr="00D44ABB">
        <w:rPr>
          <w:rFonts w:ascii="Arial" w:eastAsia="맑은 고딕" w:hAnsi="Arial" w:cs="Arial"/>
          <w:lang w:val="en-GB" w:eastAsia="ko-KR"/>
        </w:rPr>
        <w:t xml:space="preserve"> on RRC signaling. Among the proposed candidate solutions, the temporary UE capability restriction using </w:t>
      </w:r>
      <w:r w:rsidR="0065453E">
        <w:rPr>
          <w:rFonts w:ascii="Arial" w:eastAsia="맑은 고딕" w:hAnsi="Arial" w:cs="Arial"/>
          <w:lang w:val="en-GB" w:eastAsia="ko-KR"/>
        </w:rPr>
        <w:t xml:space="preserve">the </w:t>
      </w:r>
      <w:r w:rsidRPr="00D44ABB">
        <w:rPr>
          <w:rFonts w:ascii="Arial" w:eastAsia="맑은 고딕" w:hAnsi="Arial" w:cs="Arial"/>
          <w:lang w:val="en-GB" w:eastAsia="ko-KR"/>
        </w:rPr>
        <w:t xml:space="preserve">UAI procedure </w:t>
      </w:r>
      <w:r w:rsidR="00E70551">
        <w:rPr>
          <w:rFonts w:ascii="Arial" w:eastAsia="맑은 고딕" w:hAnsi="Arial" w:cs="Arial"/>
          <w:lang w:val="en-GB" w:eastAsia="ko-KR"/>
        </w:rPr>
        <w:t>is the most suitable</w:t>
      </w:r>
      <w:r w:rsidRPr="00D44ABB">
        <w:rPr>
          <w:rFonts w:ascii="Arial" w:eastAsia="맑은 고딕" w:hAnsi="Arial" w:cs="Arial"/>
          <w:lang w:val="en-GB" w:eastAsia="ko-KR"/>
        </w:rPr>
        <w:t>. Besides, UAI already has a similar function to solve the power saving or overheating problem. Th</w:t>
      </w:r>
      <w:r w:rsidR="00E70551">
        <w:rPr>
          <w:rFonts w:ascii="Arial" w:eastAsia="맑은 고딕" w:hAnsi="Arial" w:cs="Arial"/>
          <w:lang w:val="en-GB" w:eastAsia="ko-KR"/>
        </w:rPr>
        <w:t>us</w:t>
      </w:r>
      <w:r w:rsidRPr="00D44ABB">
        <w:rPr>
          <w:rFonts w:ascii="Arial" w:eastAsia="맑은 고딕" w:hAnsi="Arial" w:cs="Arial"/>
          <w:lang w:val="en-GB" w:eastAsia="ko-KR"/>
        </w:rPr>
        <w:t xml:space="preserve">, we </w:t>
      </w:r>
      <w:r w:rsidR="00E70551">
        <w:rPr>
          <w:rFonts w:ascii="Arial" w:eastAsia="맑은 고딕" w:hAnsi="Arial" w:cs="Arial"/>
          <w:lang w:val="en-GB" w:eastAsia="ko-KR"/>
        </w:rPr>
        <w:t>propose</w:t>
      </w:r>
      <w:r w:rsidRPr="00D44ABB">
        <w:rPr>
          <w:rFonts w:ascii="Arial" w:eastAsia="맑은 고딕" w:hAnsi="Arial" w:cs="Arial"/>
          <w:lang w:val="en-GB" w:eastAsia="ko-KR"/>
        </w:rPr>
        <w:t xml:space="preserve"> the following.</w:t>
      </w:r>
    </w:p>
    <w:p w14:paraId="546D65D7" w14:textId="6633DCCB" w:rsidR="005A79BC" w:rsidRPr="005A79BC" w:rsidRDefault="005A79BC" w:rsidP="005A79BC">
      <w:pPr>
        <w:spacing w:after="120"/>
        <w:ind w:left="1418" w:hanging="1418"/>
        <w:jc w:val="both"/>
        <w:rPr>
          <w:rFonts w:ascii="Arial" w:eastAsiaTheme="minorEastAsia" w:hAnsi="Arial" w:cs="Arial"/>
          <w:b/>
          <w:bCs/>
          <w:lang w:val="en-GB"/>
        </w:rPr>
      </w:pPr>
      <w:r w:rsidRPr="005A79BC">
        <w:rPr>
          <w:rFonts w:ascii="Arial" w:eastAsiaTheme="minorEastAsia" w:hAnsi="Arial" w:cs="Arial" w:hint="eastAsia"/>
          <w:b/>
          <w:bCs/>
          <w:lang w:val="en-GB"/>
        </w:rPr>
        <w:t>Proposal 1.</w:t>
      </w:r>
      <w:r>
        <w:rPr>
          <w:rFonts w:ascii="Arial" w:eastAsiaTheme="minorEastAsia" w:hAnsi="Arial" w:cs="Arial"/>
          <w:b/>
          <w:bCs/>
          <w:lang w:val="en-GB"/>
        </w:rPr>
        <w:tab/>
      </w:r>
      <w:r w:rsidRPr="005A79BC">
        <w:rPr>
          <w:rFonts w:ascii="Arial" w:eastAsiaTheme="minorEastAsia" w:hAnsi="Arial" w:cs="Arial"/>
          <w:b/>
          <w:bCs/>
          <w:lang w:val="en-GB"/>
        </w:rPr>
        <w:t>The UE uses the UAI procedure to request the temporary UE capability restriction for dual-active MUSIM, i.e. the temporary UE capability restriction doesn’t trigger the real UE capability update.</w:t>
      </w:r>
    </w:p>
    <w:p w14:paraId="1D67F814" w14:textId="77777777" w:rsidR="005A79BC" w:rsidRPr="009966EB" w:rsidRDefault="005A79BC" w:rsidP="009966EB">
      <w:pPr>
        <w:spacing w:before="120" w:after="120"/>
        <w:jc w:val="both"/>
        <w:rPr>
          <w:rFonts w:ascii="Arial" w:eastAsia="맑은 고딕" w:hAnsi="Arial" w:cs="Arial"/>
          <w:lang w:val="en-GB" w:eastAsia="ko-KR"/>
        </w:rPr>
      </w:pPr>
    </w:p>
    <w:p w14:paraId="7925B387" w14:textId="64FBE498" w:rsidR="00D44ABB" w:rsidRDefault="00D44ABB" w:rsidP="009966EB">
      <w:pPr>
        <w:spacing w:before="120" w:after="120"/>
        <w:jc w:val="both"/>
        <w:rPr>
          <w:rFonts w:ascii="Arial" w:eastAsia="맑은 고딕" w:hAnsi="Arial" w:cs="Arial"/>
          <w:lang w:val="en-GB" w:eastAsia="ko-KR"/>
        </w:rPr>
      </w:pPr>
      <w:r w:rsidRPr="00D44ABB">
        <w:rPr>
          <w:rFonts w:ascii="Arial" w:eastAsia="맑은 고딕" w:hAnsi="Arial" w:cs="Arial"/>
          <w:lang w:val="en-GB" w:eastAsia="ko-KR"/>
        </w:rPr>
        <w:t>The next issue is what information the UE will provide to the network for the temporary UE capability restriction.</w:t>
      </w:r>
    </w:p>
    <w:p w14:paraId="5B4ACFB5" w14:textId="1E7233ED" w:rsidR="00D44ABB" w:rsidRDefault="00D44ABB" w:rsidP="009966EB">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We </w:t>
      </w:r>
      <w:r>
        <w:rPr>
          <w:rFonts w:ascii="Arial" w:eastAsia="맑은 고딕" w:hAnsi="Arial" w:cs="Arial"/>
          <w:lang w:val="en-GB" w:eastAsia="ko-KR"/>
        </w:rPr>
        <w:t xml:space="preserve">think </w:t>
      </w:r>
      <w:r w:rsidRPr="00D44ABB">
        <w:rPr>
          <w:rFonts w:ascii="Arial" w:eastAsia="맑은 고딕" w:hAnsi="Arial" w:cs="Arial"/>
          <w:lang w:val="en-GB" w:eastAsia="ko-KR"/>
        </w:rPr>
        <w:t xml:space="preserve">CG-level or carrier-level restriction will be simpler and more appropriate because most scenarios </w:t>
      </w:r>
      <w:r>
        <w:rPr>
          <w:rFonts w:ascii="Arial" w:eastAsia="맑은 고딕" w:hAnsi="Arial" w:cs="Arial"/>
          <w:lang w:val="en-GB" w:eastAsia="ko-KR"/>
        </w:rPr>
        <w:t>of</w:t>
      </w:r>
      <w:r w:rsidRPr="00D44ABB">
        <w:rPr>
          <w:rFonts w:ascii="Arial" w:eastAsia="맑은 고딕" w:hAnsi="Arial" w:cs="Arial"/>
          <w:lang w:val="en-GB" w:eastAsia="ko-KR"/>
        </w:rPr>
        <w:t xml:space="preserve"> dual active M</w:t>
      </w:r>
      <w:r>
        <w:rPr>
          <w:rFonts w:ascii="Arial" w:eastAsia="맑은 고딕" w:hAnsi="Arial" w:cs="Arial"/>
          <w:lang w:val="en-GB" w:eastAsia="ko-KR"/>
        </w:rPr>
        <w:t>ulti-SIM operation seem</w:t>
      </w:r>
      <w:r w:rsidRPr="00D44ABB">
        <w:rPr>
          <w:rFonts w:ascii="Arial" w:eastAsia="맑은 고딕" w:hAnsi="Arial" w:cs="Arial"/>
          <w:lang w:val="en-GB" w:eastAsia="ko-KR"/>
        </w:rPr>
        <w:t xml:space="preserve"> caused by the frequency conflict between SIM A and SIM B.</w:t>
      </w:r>
    </w:p>
    <w:p w14:paraId="084C0C08" w14:textId="4ADC76DE" w:rsidR="00D44ABB" w:rsidRDefault="00D44ABB" w:rsidP="009966EB">
      <w:pPr>
        <w:spacing w:before="120" w:after="120"/>
        <w:jc w:val="both"/>
        <w:rPr>
          <w:rFonts w:ascii="Arial" w:eastAsia="맑은 고딕" w:hAnsi="Arial" w:cs="Arial"/>
          <w:lang w:val="en-GB" w:eastAsia="ko-KR"/>
        </w:rPr>
      </w:pPr>
      <w:r w:rsidRPr="00D44ABB">
        <w:rPr>
          <w:rFonts w:ascii="Arial" w:eastAsia="맑은 고딕" w:hAnsi="Arial" w:cs="Arial"/>
          <w:lang w:val="en-GB" w:eastAsia="ko-KR"/>
        </w:rPr>
        <w:t>Due to frequency conflict, many parameters such as MIMO layers, BC capabilities, Measurement capabilities, Bandwidth, srs-TxSwitch, UL tx power, and Power Class may need to be ch</w:t>
      </w:r>
      <w:r>
        <w:rPr>
          <w:rFonts w:ascii="Arial" w:eastAsia="맑은 고딕" w:hAnsi="Arial" w:cs="Arial"/>
          <w:lang w:val="en-GB" w:eastAsia="ko-KR"/>
        </w:rPr>
        <w:t xml:space="preserve">anged. However, this means that for </w:t>
      </w:r>
      <w:r w:rsidRPr="00D44ABB">
        <w:rPr>
          <w:rFonts w:ascii="Arial" w:eastAsia="맑은 고딕" w:hAnsi="Arial" w:cs="Arial"/>
          <w:lang w:val="en-GB" w:eastAsia="ko-KR"/>
        </w:rPr>
        <w:t>the temporary UE capability restriction</w:t>
      </w:r>
      <w:r>
        <w:rPr>
          <w:rFonts w:ascii="Arial" w:eastAsia="맑은 고딕" w:hAnsi="Arial" w:cs="Arial"/>
          <w:lang w:val="en-GB" w:eastAsia="ko-KR"/>
        </w:rPr>
        <w:t>, the UE</w:t>
      </w:r>
      <w:r w:rsidRPr="00D44ABB">
        <w:rPr>
          <w:rFonts w:ascii="Arial" w:eastAsia="맑은 고딕" w:hAnsi="Arial" w:cs="Arial"/>
          <w:lang w:val="en-GB" w:eastAsia="ko-KR"/>
        </w:rPr>
        <w:t xml:space="preserve"> must request</w:t>
      </w:r>
      <w:r>
        <w:rPr>
          <w:rFonts w:ascii="Arial" w:eastAsia="맑은 고딕" w:hAnsi="Arial" w:cs="Arial"/>
          <w:lang w:val="en-GB" w:eastAsia="ko-KR"/>
        </w:rPr>
        <w:t xml:space="preserve"> again</w:t>
      </w:r>
      <w:r w:rsidRPr="00D44ABB">
        <w:rPr>
          <w:rFonts w:ascii="Arial" w:eastAsia="맑은 고딕" w:hAnsi="Arial" w:cs="Arial"/>
          <w:lang w:val="en-GB" w:eastAsia="ko-KR"/>
        </w:rPr>
        <w:t xml:space="preserve"> whenever another parameter is affected.</w:t>
      </w:r>
    </w:p>
    <w:p w14:paraId="7007AA20" w14:textId="0313F2CA" w:rsidR="00D44ABB" w:rsidRDefault="00D44ABB" w:rsidP="009966EB">
      <w:pPr>
        <w:spacing w:before="120" w:after="120"/>
        <w:jc w:val="both"/>
        <w:rPr>
          <w:rFonts w:ascii="Arial" w:eastAsia="맑은 고딕" w:hAnsi="Arial" w:cs="Arial"/>
          <w:lang w:val="en-GB" w:eastAsia="ko-KR"/>
        </w:rPr>
      </w:pPr>
      <w:r w:rsidRPr="00D44ABB">
        <w:rPr>
          <w:rFonts w:ascii="Arial" w:eastAsia="맑은 고딕" w:hAnsi="Arial" w:cs="Arial"/>
          <w:lang w:val="en-GB" w:eastAsia="ko-KR"/>
        </w:rPr>
        <w:t xml:space="preserve">We believe that the most effective way is to prevent data transmission until the restriction is unnecessary in the serving cell associated with the frequency. If the cell is SpCell, SCG release is the simplest </w:t>
      </w:r>
      <w:r>
        <w:rPr>
          <w:rFonts w:ascii="Arial" w:eastAsia="맑은 고딕" w:hAnsi="Arial" w:cs="Arial"/>
          <w:lang w:val="en-GB" w:eastAsia="ko-KR"/>
        </w:rPr>
        <w:t>way</w:t>
      </w:r>
      <w:r w:rsidRPr="00D44ABB">
        <w:rPr>
          <w:rFonts w:ascii="Arial" w:eastAsia="맑은 고딕" w:hAnsi="Arial" w:cs="Arial"/>
          <w:lang w:val="en-GB" w:eastAsia="ko-KR"/>
        </w:rPr>
        <w:t xml:space="preserve">, and if the cell is SCell, SCell release is the simplest </w:t>
      </w:r>
      <w:r>
        <w:rPr>
          <w:rFonts w:ascii="Arial" w:eastAsia="맑은 고딕" w:hAnsi="Arial" w:cs="Arial"/>
          <w:lang w:val="en-GB" w:eastAsia="ko-KR"/>
        </w:rPr>
        <w:t>way</w:t>
      </w:r>
      <w:r w:rsidRPr="00D44ABB">
        <w:rPr>
          <w:rFonts w:ascii="Arial" w:eastAsia="맑은 고딕" w:hAnsi="Arial" w:cs="Arial"/>
          <w:lang w:val="en-GB" w:eastAsia="ko-KR"/>
        </w:rPr>
        <w:t>.</w:t>
      </w:r>
    </w:p>
    <w:p w14:paraId="03E8CEF0" w14:textId="62037E86" w:rsidR="005A79BC" w:rsidRPr="005A79BC" w:rsidRDefault="005A79BC" w:rsidP="005A79BC">
      <w:pPr>
        <w:spacing w:after="120"/>
        <w:ind w:left="1418" w:hanging="1418"/>
        <w:jc w:val="both"/>
        <w:rPr>
          <w:rFonts w:ascii="Arial" w:eastAsiaTheme="minorEastAsia" w:hAnsi="Arial" w:cs="Arial"/>
          <w:b/>
          <w:bCs/>
          <w:lang w:val="en-GB"/>
        </w:rPr>
      </w:pPr>
      <w:r w:rsidRPr="005A79BC">
        <w:rPr>
          <w:rFonts w:ascii="Arial" w:eastAsiaTheme="minorEastAsia" w:hAnsi="Arial" w:cs="Arial"/>
          <w:b/>
          <w:bCs/>
          <w:lang w:val="en-GB"/>
        </w:rPr>
        <w:t>Proposal 2.</w:t>
      </w:r>
      <w:r>
        <w:rPr>
          <w:rFonts w:ascii="Arial" w:eastAsiaTheme="minorEastAsia" w:hAnsi="Arial" w:cs="Arial"/>
          <w:b/>
          <w:bCs/>
          <w:lang w:val="en-GB"/>
        </w:rPr>
        <w:tab/>
      </w:r>
      <w:r w:rsidRPr="005A79BC">
        <w:rPr>
          <w:rFonts w:ascii="Arial" w:eastAsiaTheme="minorEastAsia" w:hAnsi="Arial" w:cs="Arial"/>
          <w:b/>
          <w:bCs/>
          <w:lang w:val="en-GB"/>
        </w:rPr>
        <w:t xml:space="preserve">For the request of the temporary UE capability restriction, the UE requests a carrier level restriction or a </w:t>
      </w:r>
      <w:r>
        <w:rPr>
          <w:rFonts w:ascii="Arial" w:eastAsiaTheme="minorEastAsia" w:hAnsi="Arial" w:cs="Arial"/>
          <w:b/>
          <w:bCs/>
          <w:lang w:val="en-GB"/>
        </w:rPr>
        <w:t>CG</w:t>
      </w:r>
      <w:r w:rsidRPr="005A79BC">
        <w:rPr>
          <w:rFonts w:ascii="Arial" w:eastAsiaTheme="minorEastAsia" w:hAnsi="Arial" w:cs="Arial"/>
          <w:b/>
          <w:bCs/>
          <w:lang w:val="en-GB"/>
        </w:rPr>
        <w:t xml:space="preserve"> level restriction, e.g. SCG/SCell release or SCG/SCell deactivation.</w:t>
      </w:r>
    </w:p>
    <w:p w14:paraId="24FCECF5" w14:textId="77777777" w:rsidR="005A79BC" w:rsidRPr="009966EB" w:rsidRDefault="005A79BC" w:rsidP="009966EB">
      <w:pPr>
        <w:spacing w:before="120" w:after="120"/>
        <w:jc w:val="both"/>
        <w:rPr>
          <w:rFonts w:ascii="Arial" w:eastAsia="맑은 고딕" w:hAnsi="Arial" w:cs="Arial"/>
          <w:lang w:val="en-GB" w:eastAsia="ko-KR"/>
        </w:rPr>
      </w:pPr>
    </w:p>
    <w:p w14:paraId="0A3E15B0" w14:textId="6475D767" w:rsidR="00D44ABB" w:rsidRPr="009966EB" w:rsidRDefault="00D44ABB" w:rsidP="009966EB">
      <w:pPr>
        <w:spacing w:before="120" w:after="120"/>
        <w:jc w:val="both"/>
        <w:rPr>
          <w:rFonts w:ascii="Arial" w:eastAsia="맑은 고딕" w:hAnsi="Arial" w:cs="Arial"/>
          <w:lang w:val="en-GB" w:eastAsia="ko-KR"/>
        </w:rPr>
      </w:pPr>
      <w:r>
        <w:rPr>
          <w:rFonts w:ascii="Arial" w:eastAsia="맑은 고딕" w:hAnsi="Arial" w:cs="Arial"/>
          <w:lang w:val="en-GB" w:eastAsia="ko-KR"/>
        </w:rPr>
        <w:t>Thus</w:t>
      </w:r>
      <w:r w:rsidRPr="00D44ABB">
        <w:rPr>
          <w:rFonts w:ascii="Arial" w:eastAsia="맑은 고딕" w:hAnsi="Arial" w:cs="Arial"/>
          <w:lang w:val="en-GB" w:eastAsia="ko-KR"/>
        </w:rPr>
        <w:t xml:space="preserve">, when the UE transmits a UAI message for the temporary UE capability restriction to the network, the UE may request different restrictions depending on whether the serving cell related to the </w:t>
      </w:r>
      <w:r>
        <w:rPr>
          <w:rFonts w:ascii="Arial" w:eastAsia="맑은 고딕" w:hAnsi="Arial" w:cs="Arial"/>
          <w:lang w:val="en-GB" w:eastAsia="ko-KR"/>
        </w:rPr>
        <w:t>problematic</w:t>
      </w:r>
      <w:r w:rsidRPr="00D44ABB">
        <w:rPr>
          <w:rFonts w:ascii="Arial" w:eastAsia="맑은 고딕" w:hAnsi="Arial" w:cs="Arial"/>
          <w:lang w:val="en-GB" w:eastAsia="ko-KR"/>
        </w:rPr>
        <w:t xml:space="preserve"> frequency is SpCell or SCell. If the serving cell related to the </w:t>
      </w:r>
      <w:r>
        <w:rPr>
          <w:rFonts w:ascii="Arial" w:eastAsia="맑은 고딕" w:hAnsi="Arial" w:cs="Arial"/>
          <w:lang w:val="en-GB" w:eastAsia="ko-KR"/>
        </w:rPr>
        <w:t>problematic</w:t>
      </w:r>
      <w:r w:rsidRPr="00D44ABB">
        <w:rPr>
          <w:rFonts w:ascii="Arial" w:eastAsia="맑은 고딕" w:hAnsi="Arial" w:cs="Arial"/>
          <w:lang w:val="en-GB" w:eastAsia="ko-KR"/>
        </w:rPr>
        <w:t xml:space="preserve"> frequency is SpCell, the UE transmits SCG release or SCG deactivation as a preference. If the serving cell related to the </w:t>
      </w:r>
      <w:r>
        <w:rPr>
          <w:rFonts w:ascii="Arial" w:eastAsia="맑은 고딕" w:hAnsi="Arial" w:cs="Arial"/>
          <w:lang w:val="en-GB" w:eastAsia="ko-KR"/>
        </w:rPr>
        <w:t>problematic</w:t>
      </w:r>
      <w:r w:rsidRPr="00D44ABB">
        <w:rPr>
          <w:rFonts w:ascii="Arial" w:eastAsia="맑은 고딕" w:hAnsi="Arial" w:cs="Arial"/>
          <w:lang w:val="en-GB" w:eastAsia="ko-KR"/>
        </w:rPr>
        <w:t xml:space="preserve"> frequency is SCell, the UE transmits SCell release or SCell deactivation as a preference.</w:t>
      </w:r>
    </w:p>
    <w:p w14:paraId="15577AE6" w14:textId="798E83DA" w:rsidR="005A79BC" w:rsidRPr="005A79BC" w:rsidRDefault="005A79BC" w:rsidP="005A79BC">
      <w:pPr>
        <w:spacing w:after="120"/>
        <w:ind w:left="1418" w:hanging="1418"/>
        <w:jc w:val="both"/>
        <w:rPr>
          <w:rFonts w:ascii="Arial" w:eastAsiaTheme="minorEastAsia" w:hAnsi="Arial" w:cs="Arial"/>
          <w:b/>
          <w:bCs/>
          <w:lang w:val="en-GB"/>
        </w:rPr>
      </w:pPr>
      <w:r w:rsidRPr="005A79BC">
        <w:rPr>
          <w:rFonts w:ascii="Arial" w:eastAsiaTheme="minorEastAsia" w:hAnsi="Arial" w:cs="Arial" w:hint="eastAsia"/>
          <w:b/>
          <w:bCs/>
          <w:lang w:val="en-GB"/>
        </w:rPr>
        <w:t>Proposal 3.</w:t>
      </w:r>
      <w:r>
        <w:rPr>
          <w:rFonts w:ascii="Arial" w:eastAsiaTheme="minorEastAsia" w:hAnsi="Arial" w:cs="Arial"/>
          <w:b/>
          <w:bCs/>
          <w:lang w:val="en-GB"/>
        </w:rPr>
        <w:tab/>
      </w:r>
      <w:r w:rsidRPr="005A79BC">
        <w:rPr>
          <w:rFonts w:ascii="Arial" w:eastAsiaTheme="minorEastAsia" w:hAnsi="Arial" w:cs="Arial"/>
          <w:b/>
          <w:bCs/>
          <w:lang w:val="en-GB"/>
        </w:rPr>
        <w:t>When the UE requests the temporary UE capability restriction, the UE indicates a preferred state of SCG/SCell as either release or deactivation.</w:t>
      </w:r>
    </w:p>
    <w:p w14:paraId="2BCB00E8" w14:textId="77777777" w:rsidR="005A79BC" w:rsidRPr="003A52DE" w:rsidRDefault="005A79BC" w:rsidP="005A79BC">
      <w:pPr>
        <w:rPr>
          <w:rFonts w:ascii="Arial" w:eastAsia="맑은 고딕" w:hAnsi="Arial" w:cs="Arial"/>
          <w:lang w:val="en-GB" w:eastAsia="ko-KR"/>
        </w:rPr>
      </w:pPr>
    </w:p>
    <w:p w14:paraId="7090D172" w14:textId="6A4CA61D" w:rsidR="003A52DE" w:rsidRDefault="003A52DE" w:rsidP="003A52DE">
      <w:pPr>
        <w:spacing w:before="120" w:after="120"/>
        <w:jc w:val="both"/>
        <w:rPr>
          <w:rFonts w:ascii="Arial" w:eastAsia="맑은 고딕" w:hAnsi="Arial" w:cs="Arial"/>
          <w:lang w:val="en-GB" w:eastAsia="ko-KR"/>
        </w:rPr>
      </w:pPr>
      <w:r w:rsidRPr="003A52DE">
        <w:rPr>
          <w:rFonts w:ascii="Arial" w:eastAsia="맑은 고딕" w:hAnsi="Arial" w:cs="Arial" w:hint="eastAsia"/>
          <w:lang w:val="en-GB" w:eastAsia="ko-KR"/>
        </w:rPr>
        <w:t xml:space="preserve">After </w:t>
      </w:r>
      <w:r w:rsidRPr="003A52DE">
        <w:rPr>
          <w:rFonts w:ascii="Arial" w:eastAsia="맑은 고딕" w:hAnsi="Arial" w:cs="Arial"/>
          <w:lang w:val="en-GB" w:eastAsia="ko-KR"/>
        </w:rPr>
        <w:t xml:space="preserve">reception of the preference from the UE, the network may decide </w:t>
      </w:r>
      <w:r>
        <w:rPr>
          <w:rFonts w:ascii="Arial" w:eastAsia="맑은 고딕" w:hAnsi="Arial" w:cs="Arial"/>
          <w:lang w:val="en-GB" w:eastAsia="ko-KR"/>
        </w:rPr>
        <w:t>to release or deactivate</w:t>
      </w:r>
      <w:r w:rsidRPr="00B45973">
        <w:rPr>
          <w:rFonts w:ascii="Arial" w:eastAsia="맑은 고딕" w:hAnsi="Arial" w:cs="Arial"/>
          <w:lang w:val="en-GB" w:eastAsia="ko-KR"/>
        </w:rPr>
        <w:t xml:space="preserve"> SCell</w:t>
      </w:r>
      <w:r>
        <w:rPr>
          <w:rFonts w:ascii="Arial" w:eastAsia="맑은 고딕" w:hAnsi="Arial" w:cs="Arial"/>
          <w:lang w:val="en-GB" w:eastAsia="ko-KR"/>
        </w:rPr>
        <w:t>(s)</w:t>
      </w:r>
      <w:r w:rsidRPr="00B45973">
        <w:rPr>
          <w:rFonts w:ascii="Arial" w:eastAsia="맑은 고딕" w:hAnsi="Arial" w:cs="Arial"/>
          <w:lang w:val="en-GB" w:eastAsia="ko-KR"/>
        </w:rPr>
        <w:t xml:space="preserve">. If the network </w:t>
      </w:r>
      <w:r>
        <w:rPr>
          <w:rFonts w:ascii="Arial" w:eastAsia="맑은 고딕" w:hAnsi="Arial" w:cs="Arial"/>
          <w:lang w:val="en-GB" w:eastAsia="ko-KR"/>
        </w:rPr>
        <w:t>wants to maintain</w:t>
      </w:r>
      <w:r w:rsidRPr="00B45973">
        <w:rPr>
          <w:rFonts w:ascii="Arial" w:eastAsia="맑은 고딕" w:hAnsi="Arial" w:cs="Arial"/>
          <w:lang w:val="en-GB" w:eastAsia="ko-KR"/>
        </w:rPr>
        <w:t xml:space="preserve"> </w:t>
      </w:r>
      <w:r>
        <w:rPr>
          <w:rFonts w:ascii="Arial" w:eastAsia="맑은 고딕" w:hAnsi="Arial" w:cs="Arial"/>
          <w:lang w:val="en-GB" w:eastAsia="ko-KR"/>
        </w:rPr>
        <w:t>SCells</w:t>
      </w:r>
      <w:r w:rsidRPr="00B45973">
        <w:rPr>
          <w:rFonts w:ascii="Arial" w:eastAsia="맑은 고딕" w:hAnsi="Arial" w:cs="Arial"/>
          <w:lang w:val="en-GB" w:eastAsia="ko-KR"/>
        </w:rPr>
        <w:t xml:space="preserve">, </w:t>
      </w:r>
      <w:r>
        <w:rPr>
          <w:rFonts w:ascii="Arial" w:eastAsia="맑은 고딕" w:hAnsi="Arial" w:cs="Arial"/>
          <w:lang w:val="en-GB" w:eastAsia="ko-KR"/>
        </w:rPr>
        <w:t>the network</w:t>
      </w:r>
      <w:r w:rsidRPr="00B45973">
        <w:rPr>
          <w:rFonts w:ascii="Arial" w:eastAsia="맑은 고딕" w:hAnsi="Arial" w:cs="Arial"/>
          <w:lang w:val="en-GB" w:eastAsia="ko-KR"/>
        </w:rPr>
        <w:t xml:space="preserve"> will </w:t>
      </w:r>
      <w:r>
        <w:rPr>
          <w:rFonts w:ascii="Arial" w:eastAsia="맑은 고딕" w:hAnsi="Arial" w:cs="Arial"/>
          <w:lang w:val="en-GB" w:eastAsia="ko-KR"/>
        </w:rPr>
        <w:t>command</w:t>
      </w:r>
      <w:r w:rsidRPr="00B45973">
        <w:rPr>
          <w:rFonts w:ascii="Arial" w:eastAsia="맑은 고딕" w:hAnsi="Arial" w:cs="Arial"/>
          <w:lang w:val="en-GB" w:eastAsia="ko-KR"/>
        </w:rPr>
        <w:t xml:space="preserve"> SCell deactivation</w:t>
      </w:r>
      <w:r>
        <w:rPr>
          <w:rFonts w:ascii="Arial" w:eastAsia="맑은 고딕" w:hAnsi="Arial" w:cs="Arial"/>
          <w:lang w:val="en-GB" w:eastAsia="ko-KR"/>
        </w:rPr>
        <w:t xml:space="preserve"> instead of de-configuration with </w:t>
      </w:r>
      <w:r w:rsidR="0065453E">
        <w:rPr>
          <w:rFonts w:ascii="Arial" w:eastAsia="맑은 고딕" w:hAnsi="Arial" w:cs="Arial"/>
          <w:lang w:val="en-GB" w:eastAsia="ko-KR"/>
        </w:rPr>
        <w:t xml:space="preserve">the </w:t>
      </w:r>
      <w:r>
        <w:rPr>
          <w:rFonts w:ascii="Arial" w:eastAsia="맑은 고딕" w:hAnsi="Arial" w:cs="Arial"/>
          <w:lang w:val="en-GB" w:eastAsia="ko-KR"/>
        </w:rPr>
        <w:t>existing procedure</w:t>
      </w:r>
      <w:r w:rsidRPr="00B45973">
        <w:rPr>
          <w:rFonts w:ascii="Arial" w:eastAsia="맑은 고딕" w:hAnsi="Arial" w:cs="Arial"/>
          <w:lang w:val="en-GB" w:eastAsia="ko-KR"/>
        </w:rPr>
        <w:t>.</w:t>
      </w:r>
      <w:r>
        <w:rPr>
          <w:rFonts w:ascii="Arial" w:eastAsia="맑은 고딕" w:hAnsi="Arial" w:cs="Arial"/>
          <w:lang w:val="en-GB" w:eastAsia="ko-KR"/>
        </w:rPr>
        <w:t xml:space="preserve"> </w:t>
      </w:r>
    </w:p>
    <w:p w14:paraId="7C23DCE7" w14:textId="1E3ECD09" w:rsidR="003A52DE" w:rsidRPr="003A52DE" w:rsidRDefault="003A52DE" w:rsidP="003A52DE">
      <w:pPr>
        <w:spacing w:before="120" w:after="120"/>
        <w:jc w:val="both"/>
        <w:rPr>
          <w:rFonts w:ascii="Arial" w:eastAsia="맑은 고딕" w:hAnsi="Arial" w:cs="Arial"/>
          <w:lang w:val="en-GB" w:eastAsia="ko-KR"/>
        </w:rPr>
      </w:pPr>
      <w:r>
        <w:rPr>
          <w:rFonts w:ascii="Arial" w:eastAsia="맑은 고딕" w:hAnsi="Arial" w:cs="Arial"/>
          <w:lang w:val="en-GB" w:eastAsia="ko-KR"/>
        </w:rPr>
        <w:t>Even for the sPCell, the network may decide to release or deactivate</w:t>
      </w:r>
      <w:r w:rsidRPr="00B45973">
        <w:rPr>
          <w:rFonts w:ascii="Arial" w:eastAsia="맑은 고딕" w:hAnsi="Arial" w:cs="Arial"/>
          <w:lang w:val="en-GB" w:eastAsia="ko-KR"/>
        </w:rPr>
        <w:t xml:space="preserve"> SC</w:t>
      </w:r>
      <w:r>
        <w:rPr>
          <w:rFonts w:ascii="Arial" w:eastAsia="맑은 고딕" w:hAnsi="Arial" w:cs="Arial"/>
          <w:lang w:val="en-GB" w:eastAsia="ko-KR"/>
        </w:rPr>
        <w:t xml:space="preserve">G. </w:t>
      </w:r>
      <w:r w:rsidRPr="00B45973">
        <w:rPr>
          <w:rFonts w:ascii="Arial" w:eastAsia="맑은 고딕" w:hAnsi="Arial" w:cs="Arial"/>
          <w:lang w:val="en-GB" w:eastAsia="ko-KR"/>
        </w:rPr>
        <w:t xml:space="preserve">If the network </w:t>
      </w:r>
      <w:r>
        <w:rPr>
          <w:rFonts w:ascii="Arial" w:eastAsia="맑은 고딕" w:hAnsi="Arial" w:cs="Arial"/>
          <w:lang w:val="en-GB" w:eastAsia="ko-KR"/>
        </w:rPr>
        <w:t xml:space="preserve">wants to maintain SCG, the network will command SCG deactivation instead of de-configuration with </w:t>
      </w:r>
      <w:r w:rsidR="0065453E">
        <w:rPr>
          <w:rFonts w:ascii="Arial" w:eastAsia="맑은 고딕" w:hAnsi="Arial" w:cs="Arial"/>
          <w:lang w:val="en-GB" w:eastAsia="ko-KR"/>
        </w:rPr>
        <w:t xml:space="preserve">the </w:t>
      </w:r>
      <w:r>
        <w:rPr>
          <w:rFonts w:ascii="Arial" w:eastAsia="맑은 고딕" w:hAnsi="Arial" w:cs="Arial"/>
          <w:lang w:val="en-GB" w:eastAsia="ko-KR"/>
        </w:rPr>
        <w:t>existing procedure.</w:t>
      </w:r>
    </w:p>
    <w:p w14:paraId="58127563" w14:textId="264F5933" w:rsidR="005A79BC" w:rsidRPr="005A79BC" w:rsidRDefault="005A79BC" w:rsidP="005A79BC">
      <w:pPr>
        <w:spacing w:after="120"/>
        <w:ind w:left="1418" w:hanging="1418"/>
        <w:jc w:val="both"/>
        <w:rPr>
          <w:rFonts w:ascii="Arial" w:eastAsiaTheme="minorEastAsia" w:hAnsi="Arial" w:cs="Arial"/>
          <w:b/>
          <w:bCs/>
          <w:lang w:val="en-GB"/>
        </w:rPr>
      </w:pPr>
      <w:r w:rsidRPr="005A79BC">
        <w:rPr>
          <w:rFonts w:ascii="Arial" w:eastAsiaTheme="minorEastAsia" w:hAnsi="Arial" w:cs="Arial" w:hint="eastAsia"/>
          <w:b/>
          <w:bCs/>
          <w:lang w:val="en-GB"/>
        </w:rPr>
        <w:t>Proposal 4.</w:t>
      </w:r>
      <w:r>
        <w:rPr>
          <w:rFonts w:ascii="Arial" w:eastAsiaTheme="minorEastAsia" w:hAnsi="Arial" w:cs="Arial"/>
          <w:b/>
          <w:bCs/>
          <w:lang w:val="en-GB"/>
        </w:rPr>
        <w:tab/>
      </w:r>
      <w:r w:rsidRPr="005A79BC">
        <w:rPr>
          <w:rFonts w:ascii="Arial" w:eastAsiaTheme="minorEastAsia" w:hAnsi="Arial" w:cs="Arial"/>
          <w:b/>
          <w:bCs/>
          <w:lang w:val="en-GB"/>
        </w:rPr>
        <w:t xml:space="preserve">For the temporary UE capability restriction, </w:t>
      </w:r>
      <w:r w:rsidRPr="005A79BC">
        <w:rPr>
          <w:rFonts w:ascii="Arial" w:eastAsiaTheme="minorEastAsia" w:hAnsi="Arial" w:cs="Arial" w:hint="eastAsia"/>
          <w:b/>
          <w:bCs/>
          <w:lang w:val="en-GB"/>
        </w:rPr>
        <w:t xml:space="preserve">the network </w:t>
      </w:r>
      <w:r w:rsidRPr="005A79BC">
        <w:rPr>
          <w:rFonts w:ascii="Arial" w:eastAsiaTheme="minorEastAsia" w:hAnsi="Arial" w:cs="Arial"/>
          <w:b/>
          <w:bCs/>
          <w:lang w:val="en-GB"/>
        </w:rPr>
        <w:t xml:space="preserve">may </w:t>
      </w:r>
      <w:r w:rsidRPr="005A79BC">
        <w:rPr>
          <w:rFonts w:ascii="Arial" w:eastAsiaTheme="minorEastAsia" w:hAnsi="Arial" w:cs="Arial" w:hint="eastAsia"/>
          <w:b/>
          <w:bCs/>
          <w:lang w:val="en-GB"/>
        </w:rPr>
        <w:t xml:space="preserve">command </w:t>
      </w:r>
      <w:r w:rsidRPr="005A79BC">
        <w:rPr>
          <w:rFonts w:ascii="Arial" w:eastAsiaTheme="minorEastAsia" w:hAnsi="Arial" w:cs="Arial"/>
          <w:b/>
          <w:bCs/>
          <w:lang w:val="en-GB"/>
        </w:rPr>
        <w:t>SCG/</w:t>
      </w:r>
      <w:r w:rsidRPr="005A79BC">
        <w:rPr>
          <w:rFonts w:ascii="Arial" w:eastAsiaTheme="minorEastAsia" w:hAnsi="Arial" w:cs="Arial" w:hint="eastAsia"/>
          <w:b/>
          <w:bCs/>
          <w:lang w:val="en-GB"/>
        </w:rPr>
        <w:t xml:space="preserve">SCell release or </w:t>
      </w:r>
      <w:r w:rsidRPr="005A79BC">
        <w:rPr>
          <w:rFonts w:ascii="Arial" w:eastAsiaTheme="minorEastAsia" w:hAnsi="Arial" w:cs="Arial"/>
          <w:b/>
          <w:bCs/>
          <w:lang w:val="en-GB"/>
        </w:rPr>
        <w:t>SCG/</w:t>
      </w:r>
      <w:r w:rsidRPr="005A79BC">
        <w:rPr>
          <w:rFonts w:ascii="Arial" w:eastAsiaTheme="minorEastAsia" w:hAnsi="Arial" w:cs="Arial" w:hint="eastAsia"/>
          <w:b/>
          <w:bCs/>
          <w:lang w:val="en-GB"/>
        </w:rPr>
        <w:t>SCell deactivation.</w:t>
      </w:r>
    </w:p>
    <w:p w14:paraId="4D26A917" w14:textId="77777777" w:rsidR="005A79BC" w:rsidRPr="003A52DE" w:rsidRDefault="005A79BC" w:rsidP="003A52DE">
      <w:pPr>
        <w:spacing w:before="120" w:after="120"/>
        <w:jc w:val="both"/>
        <w:rPr>
          <w:rFonts w:ascii="Arial" w:eastAsia="맑은 고딕" w:hAnsi="Arial" w:cs="Arial"/>
          <w:lang w:val="en-GB" w:eastAsia="ko-KR"/>
        </w:rPr>
      </w:pPr>
    </w:p>
    <w:p w14:paraId="136F603B" w14:textId="6852B8DE" w:rsidR="003A52DE" w:rsidRDefault="003A52DE" w:rsidP="003A52DE">
      <w:pPr>
        <w:spacing w:before="120" w:after="120"/>
        <w:jc w:val="both"/>
        <w:rPr>
          <w:rFonts w:ascii="Arial" w:eastAsia="맑은 고딕" w:hAnsi="Arial" w:cs="Arial"/>
          <w:lang w:val="en-GB" w:eastAsia="ko-KR"/>
        </w:rPr>
      </w:pPr>
      <w:r w:rsidRPr="00B02DCC">
        <w:rPr>
          <w:rFonts w:ascii="Arial" w:eastAsia="맑은 고딕" w:hAnsi="Arial" w:cs="Arial"/>
          <w:lang w:val="en-GB" w:eastAsia="ko-KR"/>
        </w:rPr>
        <w:t xml:space="preserve">However, </w:t>
      </w:r>
      <w:r>
        <w:rPr>
          <w:rFonts w:ascii="Arial" w:eastAsia="맑은 고딕" w:hAnsi="Arial" w:cs="Arial"/>
          <w:lang w:val="en-GB" w:eastAsia="ko-KR"/>
        </w:rPr>
        <w:t>the option for</w:t>
      </w:r>
      <w:r w:rsidRPr="00B02DCC">
        <w:rPr>
          <w:rFonts w:ascii="Arial" w:eastAsia="맑은 고딕" w:hAnsi="Arial" w:cs="Arial"/>
          <w:lang w:val="en-GB" w:eastAsia="ko-KR"/>
        </w:rPr>
        <w:t xml:space="preserve"> SCG deactivation requires </w:t>
      </w:r>
      <w:r>
        <w:rPr>
          <w:rFonts w:ascii="Arial" w:eastAsia="맑은 고딕" w:hAnsi="Arial" w:cs="Arial"/>
          <w:lang w:val="en-GB" w:eastAsia="ko-KR"/>
        </w:rPr>
        <w:t xml:space="preserve">further </w:t>
      </w:r>
      <w:r w:rsidRPr="00B02DCC">
        <w:rPr>
          <w:rFonts w:ascii="Arial" w:eastAsia="맑은 고딕" w:hAnsi="Arial" w:cs="Arial"/>
          <w:lang w:val="en-GB" w:eastAsia="ko-KR"/>
        </w:rPr>
        <w:t>discussion</w:t>
      </w:r>
      <w:r>
        <w:rPr>
          <w:rFonts w:ascii="Arial" w:eastAsia="맑은 고딕" w:hAnsi="Arial" w:cs="Arial"/>
          <w:lang w:val="en-GB" w:eastAsia="ko-KR"/>
        </w:rPr>
        <w:t xml:space="preserve"> because </w:t>
      </w:r>
      <w:r w:rsidRPr="00B02DCC">
        <w:rPr>
          <w:rFonts w:ascii="Arial" w:eastAsia="맑은 고딕" w:hAnsi="Arial" w:cs="Arial"/>
          <w:lang w:val="en-GB" w:eastAsia="ko-KR"/>
        </w:rPr>
        <w:t xml:space="preserve">when </w:t>
      </w:r>
      <w:r>
        <w:rPr>
          <w:rFonts w:ascii="Arial" w:eastAsia="맑은 고딕" w:hAnsi="Arial" w:cs="Arial"/>
          <w:lang w:val="en-GB" w:eastAsia="ko-KR"/>
        </w:rPr>
        <w:t xml:space="preserve">the network commands </w:t>
      </w:r>
      <w:r w:rsidRPr="00B02DCC">
        <w:rPr>
          <w:rFonts w:ascii="Arial" w:eastAsia="맑은 고딕" w:hAnsi="Arial" w:cs="Arial"/>
          <w:lang w:val="en-GB" w:eastAsia="ko-KR"/>
        </w:rPr>
        <w:t xml:space="preserve">SCG deactivation, the UE still needs to perform </w:t>
      </w:r>
      <w:r>
        <w:rPr>
          <w:rFonts w:ascii="Arial" w:eastAsia="맑은 고딕" w:hAnsi="Arial" w:cs="Arial"/>
          <w:lang w:val="en-GB" w:eastAsia="ko-KR"/>
        </w:rPr>
        <w:t xml:space="preserve">the UE </w:t>
      </w:r>
      <w:r w:rsidRPr="00B02DCC">
        <w:rPr>
          <w:rFonts w:ascii="Arial" w:eastAsia="맑은 고딕" w:hAnsi="Arial" w:cs="Arial"/>
          <w:lang w:val="en-GB" w:eastAsia="ko-KR"/>
        </w:rPr>
        <w:t>behavio</w:t>
      </w:r>
      <w:r>
        <w:rPr>
          <w:rFonts w:ascii="Arial" w:eastAsia="맑은 고딕" w:hAnsi="Arial" w:cs="Arial"/>
          <w:lang w:val="en-GB" w:eastAsia="ko-KR"/>
        </w:rPr>
        <w:t>rs</w:t>
      </w:r>
      <w:r w:rsidRPr="00B02DCC">
        <w:rPr>
          <w:rFonts w:ascii="Arial" w:eastAsia="맑은 고딕" w:hAnsi="Arial" w:cs="Arial"/>
          <w:lang w:val="en-GB" w:eastAsia="ko-KR"/>
        </w:rPr>
        <w:t xml:space="preserve"> such as CSI-RS measurement, beam measurement, or RLM required in the deactivat</w:t>
      </w:r>
      <w:r>
        <w:rPr>
          <w:rFonts w:ascii="Arial" w:eastAsia="맑은 고딕" w:hAnsi="Arial" w:cs="Arial"/>
          <w:lang w:val="en-GB" w:eastAsia="ko-KR"/>
        </w:rPr>
        <w:t>ed</w:t>
      </w:r>
      <w:r w:rsidRPr="00B02DCC">
        <w:rPr>
          <w:rFonts w:ascii="Arial" w:eastAsia="맑은 고딕" w:hAnsi="Arial" w:cs="Arial"/>
          <w:lang w:val="en-GB" w:eastAsia="ko-KR"/>
        </w:rPr>
        <w:t xml:space="preserve"> state </w:t>
      </w:r>
      <w:r>
        <w:rPr>
          <w:rFonts w:ascii="Arial" w:eastAsia="맑은 고딕" w:hAnsi="Arial" w:cs="Arial"/>
          <w:lang w:val="en-GB" w:eastAsia="ko-KR"/>
        </w:rPr>
        <w:t>for</w:t>
      </w:r>
      <w:r w:rsidRPr="00B02DCC">
        <w:rPr>
          <w:rFonts w:ascii="Arial" w:eastAsia="맑은 고딕" w:hAnsi="Arial" w:cs="Arial"/>
          <w:lang w:val="en-GB" w:eastAsia="ko-KR"/>
        </w:rPr>
        <w:t xml:space="preserve"> SCG. If the conflict is still not resolved because of th</w:t>
      </w:r>
      <w:r>
        <w:rPr>
          <w:rFonts w:ascii="Arial" w:eastAsia="맑은 고딕" w:hAnsi="Arial" w:cs="Arial"/>
          <w:lang w:val="en-GB" w:eastAsia="ko-KR"/>
        </w:rPr>
        <w:t>ese</w:t>
      </w:r>
      <w:r w:rsidRPr="00B02DCC">
        <w:rPr>
          <w:rFonts w:ascii="Arial" w:eastAsia="맑은 고딕" w:hAnsi="Arial" w:cs="Arial"/>
          <w:lang w:val="en-GB" w:eastAsia="ko-KR"/>
        </w:rPr>
        <w:t xml:space="preserve"> UE behavio</w:t>
      </w:r>
      <w:r>
        <w:rPr>
          <w:rFonts w:ascii="Arial" w:eastAsia="맑은 고딕" w:hAnsi="Arial" w:cs="Arial"/>
          <w:lang w:val="en-GB" w:eastAsia="ko-KR"/>
        </w:rPr>
        <w:t>rs</w:t>
      </w:r>
      <w:r w:rsidRPr="00B02DCC">
        <w:rPr>
          <w:rFonts w:ascii="Arial" w:eastAsia="맑은 고딕" w:hAnsi="Arial" w:cs="Arial"/>
          <w:lang w:val="en-GB" w:eastAsia="ko-KR"/>
        </w:rPr>
        <w:t xml:space="preserve">, </w:t>
      </w:r>
      <w:r>
        <w:rPr>
          <w:rFonts w:ascii="Arial" w:eastAsia="맑은 고딕" w:hAnsi="Arial" w:cs="Arial"/>
          <w:lang w:val="en-GB" w:eastAsia="ko-KR"/>
        </w:rPr>
        <w:t xml:space="preserve">the UE will not </w:t>
      </w:r>
      <w:r w:rsidRPr="00B02DCC">
        <w:rPr>
          <w:rFonts w:ascii="Arial" w:eastAsia="맑은 고딕" w:hAnsi="Arial" w:cs="Arial"/>
          <w:lang w:val="en-GB" w:eastAsia="ko-KR"/>
        </w:rPr>
        <w:t xml:space="preserve">have </w:t>
      </w:r>
      <w:r>
        <w:rPr>
          <w:rFonts w:ascii="Arial" w:eastAsia="맑은 고딕" w:hAnsi="Arial" w:cs="Arial"/>
          <w:lang w:val="en-GB" w:eastAsia="ko-KR"/>
        </w:rPr>
        <w:t>any</w:t>
      </w:r>
      <w:r w:rsidRPr="00B02DCC">
        <w:rPr>
          <w:rFonts w:ascii="Arial" w:eastAsia="맑은 고딕" w:hAnsi="Arial" w:cs="Arial"/>
          <w:lang w:val="en-GB" w:eastAsia="ko-KR"/>
        </w:rPr>
        <w:t xml:space="preserve"> choice but to </w:t>
      </w:r>
      <w:r>
        <w:rPr>
          <w:rFonts w:ascii="Arial" w:eastAsia="맑은 고딕" w:hAnsi="Arial" w:cs="Arial"/>
          <w:lang w:val="en-GB" w:eastAsia="ko-KR"/>
        </w:rPr>
        <w:t>release</w:t>
      </w:r>
      <w:r w:rsidRPr="00B02DCC">
        <w:rPr>
          <w:rFonts w:ascii="Arial" w:eastAsia="맑은 고딕" w:hAnsi="Arial" w:cs="Arial"/>
          <w:lang w:val="en-GB" w:eastAsia="ko-KR"/>
        </w:rPr>
        <w:t xml:space="preserve"> SCG</w:t>
      </w:r>
      <w:r>
        <w:rPr>
          <w:rFonts w:ascii="Arial" w:eastAsia="맑은 고딕" w:hAnsi="Arial" w:cs="Arial"/>
          <w:lang w:val="en-GB" w:eastAsia="ko-KR"/>
        </w:rPr>
        <w:t xml:space="preserve">. </w:t>
      </w:r>
    </w:p>
    <w:p w14:paraId="20F4D00B" w14:textId="76604540" w:rsidR="003A52DE" w:rsidRPr="003A52DE" w:rsidRDefault="003A52DE" w:rsidP="003A52DE">
      <w:pPr>
        <w:spacing w:before="120" w:after="120"/>
        <w:jc w:val="both"/>
        <w:rPr>
          <w:rFonts w:ascii="Arial" w:eastAsia="맑은 고딕" w:hAnsi="Arial" w:cs="Arial"/>
          <w:lang w:val="en-GB" w:eastAsia="ko-KR"/>
        </w:rPr>
      </w:pPr>
      <w:r>
        <w:rPr>
          <w:rFonts w:ascii="Arial" w:eastAsia="맑은 고딕" w:hAnsi="Arial" w:cs="Arial"/>
          <w:lang w:val="en-GB" w:eastAsia="ko-KR"/>
        </w:rPr>
        <w:t>In our understanding, w</w:t>
      </w:r>
      <w:r w:rsidRPr="003A52DE">
        <w:rPr>
          <w:rFonts w:ascii="Arial" w:eastAsia="맑은 고딕" w:hAnsi="Arial" w:cs="Arial"/>
          <w:lang w:val="en-GB" w:eastAsia="ko-KR"/>
        </w:rPr>
        <w:t xml:space="preserve">ithout input from RAN4 </w:t>
      </w:r>
      <w:r>
        <w:rPr>
          <w:rFonts w:ascii="Arial" w:eastAsia="맑은 고딕" w:hAnsi="Arial" w:cs="Arial" w:hint="eastAsia"/>
          <w:lang w:val="en-GB" w:eastAsia="ko-KR"/>
        </w:rPr>
        <w:t>to</w:t>
      </w:r>
      <w:r w:rsidRPr="003A52DE">
        <w:rPr>
          <w:rFonts w:ascii="Arial" w:eastAsia="맑은 고딕" w:hAnsi="Arial" w:cs="Arial"/>
          <w:lang w:val="en-GB" w:eastAsia="ko-KR"/>
        </w:rPr>
        <w:t xml:space="preserve"> RAN2, it </w:t>
      </w:r>
      <w:r>
        <w:rPr>
          <w:rFonts w:ascii="Arial" w:eastAsia="맑은 고딕" w:hAnsi="Arial" w:cs="Arial"/>
          <w:lang w:val="en-GB" w:eastAsia="ko-KR"/>
        </w:rPr>
        <w:t>is not likely</w:t>
      </w:r>
      <w:r w:rsidRPr="003A52DE">
        <w:rPr>
          <w:rFonts w:ascii="Arial" w:eastAsia="맑은 고딕" w:hAnsi="Arial" w:cs="Arial"/>
          <w:lang w:val="en-GB" w:eastAsia="ko-KR"/>
        </w:rPr>
        <w:t xml:space="preserve"> to conclude whether the </w:t>
      </w:r>
      <w:r>
        <w:rPr>
          <w:rFonts w:ascii="Arial" w:eastAsia="맑은 고딕" w:hAnsi="Arial" w:cs="Arial"/>
          <w:lang w:val="en-GB" w:eastAsia="ko-KR"/>
        </w:rPr>
        <w:t xml:space="preserve">existing </w:t>
      </w:r>
      <w:r w:rsidRPr="003A52DE">
        <w:rPr>
          <w:rFonts w:ascii="Arial" w:eastAsia="맑은 고딕" w:hAnsi="Arial" w:cs="Arial"/>
          <w:lang w:val="en-GB" w:eastAsia="ko-KR"/>
        </w:rPr>
        <w:t xml:space="preserve">UE requirements </w:t>
      </w:r>
      <w:r>
        <w:rPr>
          <w:rFonts w:ascii="Arial" w:eastAsia="맑은 고딕" w:hAnsi="Arial" w:cs="Arial"/>
          <w:lang w:val="en-GB" w:eastAsia="ko-KR"/>
        </w:rPr>
        <w:t xml:space="preserve">are fine </w:t>
      </w:r>
      <w:r w:rsidRPr="003A52DE">
        <w:rPr>
          <w:rFonts w:ascii="Arial" w:eastAsia="맑은 고딕" w:hAnsi="Arial" w:cs="Arial"/>
          <w:lang w:val="en-GB" w:eastAsia="ko-KR"/>
        </w:rPr>
        <w:t xml:space="preserve">for SCG deactivation without problems </w:t>
      </w:r>
      <w:r>
        <w:rPr>
          <w:rFonts w:ascii="Arial" w:eastAsia="맑은 고딕" w:hAnsi="Arial" w:cs="Arial"/>
          <w:lang w:val="en-GB" w:eastAsia="ko-KR"/>
        </w:rPr>
        <w:t>in</w:t>
      </w:r>
      <w:r w:rsidRPr="003A52DE">
        <w:rPr>
          <w:rFonts w:ascii="Arial" w:eastAsia="맑은 고딕" w:hAnsi="Arial" w:cs="Arial"/>
          <w:lang w:val="en-GB" w:eastAsia="ko-KR"/>
        </w:rPr>
        <w:t xml:space="preserve"> </w:t>
      </w:r>
      <w:r>
        <w:rPr>
          <w:rFonts w:ascii="Arial" w:eastAsia="맑은 고딕" w:hAnsi="Arial" w:cs="Arial"/>
          <w:lang w:val="en-GB" w:eastAsia="ko-KR"/>
        </w:rPr>
        <w:t xml:space="preserve">dual TRX </w:t>
      </w:r>
      <w:r w:rsidRPr="003A52DE">
        <w:rPr>
          <w:rFonts w:ascii="Arial" w:eastAsia="맑은 고딕" w:hAnsi="Arial" w:cs="Arial"/>
          <w:lang w:val="en-GB" w:eastAsia="ko-KR"/>
        </w:rPr>
        <w:t>Multi-SIM operation.</w:t>
      </w:r>
      <w:r>
        <w:rPr>
          <w:rFonts w:ascii="Arial" w:eastAsia="맑은 고딕" w:hAnsi="Arial" w:cs="Arial" w:hint="eastAsia"/>
          <w:lang w:val="en-GB" w:eastAsia="ko-KR"/>
        </w:rPr>
        <w:t xml:space="preserve"> </w:t>
      </w:r>
      <w:r w:rsidRPr="003A52DE">
        <w:rPr>
          <w:rFonts w:ascii="Arial" w:eastAsia="맑은 고딕" w:hAnsi="Arial" w:cs="Arial"/>
          <w:lang w:val="en-GB" w:eastAsia="ko-KR"/>
        </w:rPr>
        <w:t>Therefore, we think it is necessary to ask if there is no need for new requirements in RAN4 for SCG deactivation and SCell deactivation.</w:t>
      </w:r>
      <w:r w:rsidR="00DB674C">
        <w:rPr>
          <w:rFonts w:ascii="Arial" w:eastAsia="맑은 고딕" w:hAnsi="Arial" w:cs="Arial"/>
          <w:lang w:val="en-GB" w:eastAsia="ko-KR"/>
        </w:rPr>
        <w:t xml:space="preserve"> For this, we prepare a draft LS to RAN4 in R2-2301743.</w:t>
      </w:r>
    </w:p>
    <w:p w14:paraId="726117B1" w14:textId="3994FDF6" w:rsidR="003A52DE" w:rsidRPr="005A79BC" w:rsidRDefault="003A52DE" w:rsidP="003A52DE">
      <w:pPr>
        <w:spacing w:after="120"/>
        <w:ind w:left="1418" w:hanging="1418"/>
        <w:jc w:val="both"/>
        <w:rPr>
          <w:rFonts w:ascii="Arial" w:eastAsiaTheme="minorEastAsia" w:hAnsi="Arial" w:cs="Arial"/>
          <w:b/>
          <w:bCs/>
          <w:lang w:val="en-GB"/>
        </w:rPr>
      </w:pPr>
      <w:r w:rsidRPr="005A79BC">
        <w:rPr>
          <w:rFonts w:ascii="Arial" w:eastAsiaTheme="minorEastAsia" w:hAnsi="Arial" w:cs="Arial"/>
          <w:b/>
          <w:bCs/>
          <w:lang w:val="en-GB"/>
        </w:rPr>
        <w:t xml:space="preserve">Proposal </w:t>
      </w:r>
      <w:r>
        <w:rPr>
          <w:rFonts w:ascii="Arial" w:eastAsiaTheme="minorEastAsia" w:hAnsi="Arial" w:cs="Arial"/>
          <w:b/>
          <w:bCs/>
          <w:lang w:val="en-GB"/>
        </w:rPr>
        <w:t>5</w:t>
      </w:r>
      <w:r w:rsidRPr="005A79BC">
        <w:rPr>
          <w:rFonts w:ascii="Arial" w:eastAsiaTheme="minorEastAsia" w:hAnsi="Arial" w:cs="Arial"/>
          <w:b/>
          <w:bCs/>
          <w:lang w:val="en-GB"/>
        </w:rPr>
        <w:t>.</w:t>
      </w:r>
      <w:r>
        <w:rPr>
          <w:rFonts w:ascii="Arial" w:eastAsiaTheme="minorEastAsia" w:hAnsi="Arial" w:cs="Arial"/>
          <w:b/>
          <w:bCs/>
          <w:lang w:val="en-GB"/>
        </w:rPr>
        <w:tab/>
      </w:r>
      <w:r w:rsidRPr="005A79BC">
        <w:rPr>
          <w:rFonts w:ascii="Arial" w:eastAsiaTheme="minorEastAsia" w:hAnsi="Arial" w:cs="Arial"/>
          <w:b/>
          <w:bCs/>
          <w:lang w:val="en-GB"/>
        </w:rPr>
        <w:t>RAN2 sends LS to RAN4 to identify if RAN4 needs additional UE requirements for SCG/SCell deactivation in dual-active MUSIM operation.</w:t>
      </w:r>
      <w:r w:rsidR="00DB674C">
        <w:rPr>
          <w:rFonts w:ascii="Arial" w:eastAsiaTheme="minorEastAsia" w:hAnsi="Arial" w:cs="Arial"/>
          <w:b/>
          <w:bCs/>
          <w:lang w:val="en-GB"/>
        </w:rPr>
        <w:t xml:space="preserve"> For this, RAN2 is asked to consider the draft LS in R2-2301743.</w:t>
      </w:r>
    </w:p>
    <w:p w14:paraId="5F31B47D" w14:textId="77777777" w:rsidR="005A79BC" w:rsidRDefault="005A79BC" w:rsidP="003A52DE">
      <w:pPr>
        <w:spacing w:before="120" w:after="120"/>
        <w:jc w:val="both"/>
        <w:rPr>
          <w:rFonts w:ascii="Arial" w:eastAsia="맑은 고딕" w:hAnsi="Arial" w:cs="Arial"/>
          <w:lang w:val="en-GB" w:eastAsia="ko-KR"/>
        </w:rPr>
      </w:pPr>
    </w:p>
    <w:p w14:paraId="60E35F8D" w14:textId="3F0DE157" w:rsidR="00D44ABB" w:rsidRDefault="00D44ABB" w:rsidP="003A52DE">
      <w:pPr>
        <w:spacing w:before="120" w:after="120"/>
        <w:jc w:val="both"/>
        <w:rPr>
          <w:rFonts w:ascii="Arial" w:eastAsia="맑은 고딕" w:hAnsi="Arial" w:cs="Arial"/>
          <w:lang w:val="en-GB" w:eastAsia="ko-KR"/>
        </w:rPr>
      </w:pPr>
      <w:r w:rsidRPr="00D44ABB">
        <w:rPr>
          <w:rFonts w:ascii="Arial" w:eastAsia="맑은 고딕" w:hAnsi="Arial" w:cs="Arial"/>
          <w:lang w:val="en-GB" w:eastAsia="ko-KR"/>
        </w:rPr>
        <w:t>Finally, let</w:t>
      </w:r>
      <w:r>
        <w:rPr>
          <w:rFonts w:ascii="Arial" w:eastAsia="맑은 고딕" w:hAnsi="Arial" w:cs="Arial"/>
          <w:lang w:val="en-GB" w:eastAsia="ko-KR"/>
        </w:rPr>
        <w:t>’s</w:t>
      </w:r>
      <w:r w:rsidRPr="00D44ABB">
        <w:rPr>
          <w:rFonts w:ascii="Arial" w:eastAsia="맑은 고딕" w:hAnsi="Arial" w:cs="Arial"/>
          <w:lang w:val="en-GB" w:eastAsia="ko-KR"/>
        </w:rPr>
        <w:t xml:space="preserve"> consider whether </w:t>
      </w:r>
      <w:r>
        <w:rPr>
          <w:rFonts w:ascii="Arial" w:eastAsia="맑은 고딕" w:hAnsi="Arial" w:cs="Arial"/>
          <w:lang w:val="en-GB" w:eastAsia="ko-KR"/>
        </w:rPr>
        <w:t xml:space="preserve">the UE can request </w:t>
      </w:r>
      <w:r w:rsidRPr="00D44ABB">
        <w:rPr>
          <w:rFonts w:ascii="Arial" w:eastAsia="맑은 고딕" w:hAnsi="Arial" w:cs="Arial"/>
          <w:lang w:val="en-GB" w:eastAsia="ko-KR"/>
        </w:rPr>
        <w:t xml:space="preserve">the temporary UE capability restriction </w:t>
      </w:r>
      <w:r>
        <w:rPr>
          <w:rFonts w:ascii="Arial" w:eastAsia="맑은 고딕" w:hAnsi="Arial" w:cs="Arial"/>
          <w:lang w:val="en-GB" w:eastAsia="ko-KR"/>
        </w:rPr>
        <w:t>via</w:t>
      </w:r>
      <w:r w:rsidRPr="00D44ABB">
        <w:rPr>
          <w:rFonts w:ascii="Arial" w:eastAsia="맑은 고딕" w:hAnsi="Arial" w:cs="Arial"/>
          <w:lang w:val="en-GB" w:eastAsia="ko-KR"/>
        </w:rPr>
        <w:t xml:space="preserve"> SRB3. </w:t>
      </w:r>
    </w:p>
    <w:p w14:paraId="2DC932F3" w14:textId="65FB439A" w:rsidR="00D44ABB" w:rsidRDefault="00D44ABB" w:rsidP="003A52DE">
      <w:pPr>
        <w:spacing w:before="120" w:after="120"/>
        <w:jc w:val="both"/>
        <w:rPr>
          <w:rFonts w:ascii="Arial" w:eastAsia="맑은 고딕" w:hAnsi="Arial" w:cs="Arial"/>
          <w:lang w:val="en-GB" w:eastAsia="ko-KR"/>
        </w:rPr>
      </w:pPr>
      <w:r>
        <w:rPr>
          <w:rFonts w:ascii="Arial" w:eastAsia="맑은 고딕" w:hAnsi="Arial" w:cs="Arial"/>
          <w:lang w:val="en-GB" w:eastAsia="ko-KR"/>
        </w:rPr>
        <w:t>Considering</w:t>
      </w:r>
      <w:r w:rsidRPr="00D44ABB">
        <w:rPr>
          <w:rFonts w:ascii="Arial" w:eastAsia="맑은 고딕" w:hAnsi="Arial" w:cs="Arial"/>
          <w:lang w:val="en-GB" w:eastAsia="ko-KR"/>
        </w:rPr>
        <w:t xml:space="preserve"> the </w:t>
      </w:r>
      <w:r>
        <w:rPr>
          <w:rFonts w:ascii="Arial" w:eastAsia="맑은 고딕" w:hAnsi="Arial" w:cs="Arial"/>
          <w:lang w:val="en-GB" w:eastAsia="ko-KR"/>
        </w:rPr>
        <w:t>legacy</w:t>
      </w:r>
      <w:r w:rsidRPr="00D44ABB">
        <w:rPr>
          <w:rFonts w:ascii="Arial" w:eastAsia="맑은 고딕" w:hAnsi="Arial" w:cs="Arial"/>
          <w:lang w:val="en-GB" w:eastAsia="ko-KR"/>
        </w:rPr>
        <w:t xml:space="preserve"> UAI procedure, if SN configures </w:t>
      </w:r>
      <w:r>
        <w:rPr>
          <w:rFonts w:ascii="Arial" w:eastAsia="맑은 고딕" w:hAnsi="Arial" w:cs="Arial"/>
          <w:lang w:val="en-GB" w:eastAsia="ko-KR"/>
        </w:rPr>
        <w:t>UE assistance information to report and MN is not involved</w:t>
      </w:r>
      <w:r w:rsidRPr="00D44ABB">
        <w:rPr>
          <w:rFonts w:ascii="Arial" w:eastAsia="맑은 고딕" w:hAnsi="Arial" w:cs="Arial"/>
          <w:lang w:val="en-GB" w:eastAsia="ko-KR"/>
        </w:rPr>
        <w:t xml:space="preserve">, the UAI message can be directly transmitted to the SN. That is, </w:t>
      </w:r>
      <w:r>
        <w:rPr>
          <w:rFonts w:ascii="Arial" w:eastAsia="맑은 고딕" w:hAnsi="Arial" w:cs="Arial"/>
          <w:lang w:val="en-GB" w:eastAsia="ko-KR"/>
        </w:rPr>
        <w:t xml:space="preserve">the UE sends </w:t>
      </w:r>
      <w:r w:rsidRPr="00D44ABB">
        <w:rPr>
          <w:rFonts w:ascii="Arial" w:eastAsia="맑은 고딕" w:hAnsi="Arial" w:cs="Arial"/>
          <w:lang w:val="en-GB" w:eastAsia="ko-KR"/>
        </w:rPr>
        <w:t>the SCG</w:t>
      </w:r>
      <w:r w:rsidR="0065453E">
        <w:rPr>
          <w:rFonts w:ascii="Arial" w:eastAsia="맑은 고딕" w:hAnsi="Arial" w:cs="Arial"/>
          <w:lang w:val="en-GB" w:eastAsia="ko-KR"/>
        </w:rPr>
        <w:t>-</w:t>
      </w:r>
      <w:r w:rsidRPr="00D44ABB">
        <w:rPr>
          <w:rFonts w:ascii="Arial" w:eastAsia="맑은 고딕" w:hAnsi="Arial" w:cs="Arial"/>
          <w:lang w:val="en-GB" w:eastAsia="ko-KR"/>
        </w:rPr>
        <w:t xml:space="preserve">specific UAI message </w:t>
      </w:r>
      <w:r>
        <w:rPr>
          <w:rFonts w:ascii="Arial" w:eastAsia="맑은 고딕" w:hAnsi="Arial" w:cs="Arial"/>
          <w:lang w:val="en-GB" w:eastAsia="ko-KR"/>
        </w:rPr>
        <w:t>to SN directly</w:t>
      </w:r>
      <w:r w:rsidRPr="00D44ABB">
        <w:rPr>
          <w:rFonts w:ascii="Arial" w:eastAsia="맑은 고딕" w:hAnsi="Arial" w:cs="Arial"/>
          <w:lang w:val="en-GB" w:eastAsia="ko-KR"/>
        </w:rPr>
        <w:t xml:space="preserve"> if SRB3 is configured.</w:t>
      </w:r>
    </w:p>
    <w:p w14:paraId="1DE4EFF2" w14:textId="6168C809" w:rsidR="00D44ABB" w:rsidRPr="003A52DE" w:rsidRDefault="00D44ABB" w:rsidP="003A52DE">
      <w:pPr>
        <w:spacing w:before="120" w:after="120"/>
        <w:jc w:val="both"/>
        <w:rPr>
          <w:rFonts w:ascii="Arial" w:eastAsia="맑은 고딕" w:hAnsi="Arial" w:cs="Arial"/>
          <w:lang w:val="en-GB" w:eastAsia="ko-KR"/>
        </w:rPr>
      </w:pPr>
      <w:r w:rsidRPr="00D44ABB">
        <w:rPr>
          <w:rFonts w:ascii="Arial" w:eastAsia="맑은 고딕" w:hAnsi="Arial" w:cs="Arial"/>
          <w:lang w:val="en-GB" w:eastAsia="ko-KR"/>
        </w:rPr>
        <w:t xml:space="preserve">Therefore, if the UE receives a </w:t>
      </w:r>
      <w:r>
        <w:rPr>
          <w:rFonts w:ascii="Arial" w:eastAsia="맑은 고딕" w:hAnsi="Arial" w:cs="Arial"/>
          <w:lang w:val="en-GB" w:eastAsia="ko-KR"/>
        </w:rPr>
        <w:t>configuration</w:t>
      </w:r>
      <w:r w:rsidRPr="00D44ABB">
        <w:rPr>
          <w:rFonts w:ascii="Arial" w:eastAsia="맑은 고딕" w:hAnsi="Arial" w:cs="Arial"/>
          <w:lang w:val="en-GB" w:eastAsia="ko-KR"/>
        </w:rPr>
        <w:t xml:space="preserve"> </w:t>
      </w:r>
      <w:r>
        <w:rPr>
          <w:rFonts w:ascii="Arial" w:eastAsia="맑은 고딕" w:hAnsi="Arial" w:cs="Arial"/>
          <w:lang w:val="en-GB" w:eastAsia="ko-KR"/>
        </w:rPr>
        <w:t>to</w:t>
      </w:r>
      <w:r w:rsidRPr="00D44ABB">
        <w:rPr>
          <w:rFonts w:ascii="Arial" w:eastAsia="맑은 고딕" w:hAnsi="Arial" w:cs="Arial"/>
          <w:lang w:val="en-GB" w:eastAsia="ko-KR"/>
        </w:rPr>
        <w:t xml:space="preserve"> request for the temporary UE capability restriction directly </w:t>
      </w:r>
      <w:r>
        <w:rPr>
          <w:rFonts w:ascii="Arial" w:eastAsia="맑은 고딕" w:hAnsi="Arial" w:cs="Arial"/>
          <w:lang w:val="en-GB" w:eastAsia="ko-KR"/>
        </w:rPr>
        <w:t>to</w:t>
      </w:r>
      <w:r w:rsidRPr="00D44ABB">
        <w:rPr>
          <w:rFonts w:ascii="Arial" w:eastAsia="맑은 고딕" w:hAnsi="Arial" w:cs="Arial"/>
          <w:lang w:val="en-GB" w:eastAsia="ko-KR"/>
        </w:rPr>
        <w:t xml:space="preserve"> the SN, transmission of the SCG</w:t>
      </w:r>
      <w:r w:rsidR="0065453E">
        <w:rPr>
          <w:rFonts w:ascii="Arial" w:eastAsia="맑은 고딕" w:hAnsi="Arial" w:cs="Arial"/>
          <w:lang w:val="en-GB" w:eastAsia="ko-KR"/>
        </w:rPr>
        <w:t>-</w:t>
      </w:r>
      <w:r w:rsidRPr="00D44ABB">
        <w:rPr>
          <w:rFonts w:ascii="Arial" w:eastAsia="맑은 고딕" w:hAnsi="Arial" w:cs="Arial"/>
          <w:lang w:val="en-GB" w:eastAsia="ko-KR"/>
        </w:rPr>
        <w:t xml:space="preserve">specific UAI message </w:t>
      </w:r>
      <w:r>
        <w:rPr>
          <w:rFonts w:ascii="Arial" w:eastAsia="맑은 고딕" w:hAnsi="Arial" w:cs="Arial"/>
          <w:lang w:val="en-GB" w:eastAsia="ko-KR"/>
        </w:rPr>
        <w:t>via</w:t>
      </w:r>
      <w:r w:rsidRPr="00D44ABB">
        <w:rPr>
          <w:rFonts w:ascii="Arial" w:eastAsia="맑은 고딕" w:hAnsi="Arial" w:cs="Arial"/>
          <w:lang w:val="en-GB" w:eastAsia="ko-KR"/>
        </w:rPr>
        <w:t xml:space="preserve"> SRB3 can be supported without any new impact, so we </w:t>
      </w:r>
      <w:r>
        <w:rPr>
          <w:rFonts w:ascii="Arial" w:eastAsia="맑은 고딕" w:hAnsi="Arial" w:cs="Arial"/>
          <w:lang w:val="en-GB" w:eastAsia="ko-KR"/>
        </w:rPr>
        <w:t>propose</w:t>
      </w:r>
      <w:r w:rsidRPr="00D44ABB">
        <w:rPr>
          <w:rFonts w:ascii="Arial" w:eastAsia="맑은 고딕" w:hAnsi="Arial" w:cs="Arial"/>
          <w:lang w:val="en-GB" w:eastAsia="ko-KR"/>
        </w:rPr>
        <w:t xml:space="preserve"> </w:t>
      </w:r>
      <w:r>
        <w:rPr>
          <w:rFonts w:ascii="Arial" w:eastAsia="맑은 고딕" w:hAnsi="Arial" w:cs="Arial"/>
          <w:lang w:val="en-GB" w:eastAsia="ko-KR"/>
        </w:rPr>
        <w:t>the</w:t>
      </w:r>
      <w:r w:rsidRPr="00D44ABB">
        <w:rPr>
          <w:rFonts w:ascii="Arial" w:eastAsia="맑은 고딕" w:hAnsi="Arial" w:cs="Arial"/>
          <w:lang w:val="en-GB" w:eastAsia="ko-KR"/>
        </w:rPr>
        <w:t xml:space="preserve"> follow</w:t>
      </w:r>
      <w:r>
        <w:rPr>
          <w:rFonts w:ascii="Arial" w:eastAsia="맑은 고딕" w:hAnsi="Arial" w:cs="Arial"/>
          <w:lang w:val="en-GB" w:eastAsia="ko-KR"/>
        </w:rPr>
        <w:t>ing</w:t>
      </w:r>
      <w:r w:rsidRPr="00D44ABB">
        <w:rPr>
          <w:rFonts w:ascii="Arial" w:eastAsia="맑은 고딕" w:hAnsi="Arial" w:cs="Arial"/>
          <w:lang w:val="en-GB" w:eastAsia="ko-KR"/>
        </w:rPr>
        <w:t>.</w:t>
      </w:r>
    </w:p>
    <w:p w14:paraId="572E3AC5" w14:textId="1D396A7F" w:rsidR="005A79BC" w:rsidRPr="005A79BC" w:rsidRDefault="003A52DE" w:rsidP="005A79BC">
      <w:pPr>
        <w:spacing w:after="120"/>
        <w:ind w:left="1418" w:hanging="1418"/>
        <w:jc w:val="both"/>
        <w:rPr>
          <w:rFonts w:ascii="Arial" w:eastAsiaTheme="minorEastAsia" w:hAnsi="Arial" w:cs="Arial"/>
          <w:b/>
          <w:bCs/>
          <w:lang w:val="en-GB"/>
        </w:rPr>
      </w:pPr>
      <w:r>
        <w:rPr>
          <w:rFonts w:ascii="Arial" w:eastAsiaTheme="minorEastAsia" w:hAnsi="Arial" w:cs="Arial"/>
          <w:b/>
          <w:bCs/>
          <w:lang w:val="en-GB"/>
        </w:rPr>
        <w:t>Proposal 6</w:t>
      </w:r>
      <w:r w:rsidR="005A79BC" w:rsidRPr="005A79BC">
        <w:rPr>
          <w:rFonts w:ascii="Arial" w:eastAsiaTheme="minorEastAsia" w:hAnsi="Arial" w:cs="Arial"/>
          <w:b/>
          <w:bCs/>
          <w:lang w:val="en-GB"/>
        </w:rPr>
        <w:t>.</w:t>
      </w:r>
      <w:r w:rsidR="005A79BC">
        <w:rPr>
          <w:rFonts w:ascii="Arial" w:eastAsiaTheme="minorEastAsia" w:hAnsi="Arial" w:cs="Arial"/>
          <w:b/>
          <w:bCs/>
          <w:lang w:val="en-GB"/>
        </w:rPr>
        <w:tab/>
      </w:r>
      <w:r w:rsidR="005A79BC" w:rsidRPr="005A79BC">
        <w:rPr>
          <w:rFonts w:ascii="Arial" w:eastAsiaTheme="minorEastAsia" w:hAnsi="Arial" w:cs="Arial"/>
          <w:b/>
          <w:bCs/>
          <w:lang w:val="en-GB"/>
        </w:rPr>
        <w:t xml:space="preserve">If SRB3 is configured, the UE can send the </w:t>
      </w:r>
      <w:r w:rsidR="00A910FD">
        <w:rPr>
          <w:rFonts w:ascii="Arial" w:eastAsia="맑은 고딕" w:hAnsi="Arial" w:cs="Arial" w:hint="eastAsia"/>
          <w:b/>
          <w:bCs/>
          <w:lang w:val="en-GB" w:eastAsia="ko-KR"/>
        </w:rPr>
        <w:t>SCG</w:t>
      </w:r>
      <w:r w:rsidR="0065453E">
        <w:rPr>
          <w:rFonts w:ascii="Arial" w:eastAsia="맑은 고딕" w:hAnsi="Arial" w:cs="Arial"/>
          <w:b/>
          <w:bCs/>
          <w:lang w:val="en-GB" w:eastAsia="ko-KR"/>
        </w:rPr>
        <w:t>-</w:t>
      </w:r>
      <w:r w:rsidR="00A910FD">
        <w:rPr>
          <w:rFonts w:ascii="Arial" w:eastAsia="맑은 고딕" w:hAnsi="Arial" w:cs="Arial" w:hint="eastAsia"/>
          <w:b/>
          <w:bCs/>
          <w:lang w:val="en-GB" w:eastAsia="ko-KR"/>
        </w:rPr>
        <w:t xml:space="preserve">specific </w:t>
      </w:r>
      <w:r w:rsidR="005A79BC" w:rsidRPr="005A79BC">
        <w:rPr>
          <w:rFonts w:ascii="Arial" w:eastAsiaTheme="minorEastAsia" w:hAnsi="Arial" w:cs="Arial"/>
          <w:b/>
          <w:bCs/>
          <w:lang w:val="en-GB"/>
        </w:rPr>
        <w:t>UAI to request the temporary UE capability restriction for dual-active MUSIM to SN directly.</w:t>
      </w:r>
    </w:p>
    <w:p w14:paraId="68AB44D2" w14:textId="77777777" w:rsidR="00511DC3" w:rsidRPr="00BB3955" w:rsidRDefault="00511DC3" w:rsidP="003A52DE">
      <w:pPr>
        <w:spacing w:after="120"/>
        <w:jc w:val="both"/>
        <w:rPr>
          <w:rFonts w:ascii="Arial" w:hAnsi="Arial" w:cs="Arial"/>
          <w:lang w:val="en-GB"/>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0"/>
    <w:bookmarkEnd w:id="1"/>
    <w:p w14:paraId="711005D4" w14:textId="4B76031B" w:rsidR="00025A52" w:rsidRDefault="00025A52" w:rsidP="00025A52">
      <w:pPr>
        <w:spacing w:after="120"/>
        <w:rPr>
          <w:rFonts w:ascii="Arial" w:hAnsi="Arial" w:cs="Arial"/>
          <w:lang w:val="en-GB"/>
        </w:rPr>
      </w:pPr>
      <w:r w:rsidRPr="00BB3955">
        <w:rPr>
          <w:rFonts w:ascii="Arial" w:hAnsi="Arial" w:cs="Arial"/>
          <w:lang w:val="en-GB"/>
        </w:rPr>
        <w:t>It is proposed to discuss and decide on the following proposals:</w:t>
      </w:r>
    </w:p>
    <w:p w14:paraId="5A69F34A" w14:textId="77777777" w:rsidR="005A79BC" w:rsidRPr="005A79BC" w:rsidRDefault="005A79BC" w:rsidP="005A79BC">
      <w:pPr>
        <w:spacing w:after="120"/>
        <w:ind w:left="1418" w:hanging="1418"/>
        <w:jc w:val="both"/>
        <w:rPr>
          <w:rFonts w:ascii="Arial" w:eastAsiaTheme="minorEastAsia" w:hAnsi="Arial" w:cs="Arial"/>
          <w:b/>
          <w:bCs/>
          <w:lang w:val="en-GB"/>
        </w:rPr>
      </w:pPr>
      <w:r w:rsidRPr="005A79BC">
        <w:rPr>
          <w:rFonts w:ascii="Arial" w:eastAsiaTheme="minorEastAsia" w:hAnsi="Arial" w:cs="Arial" w:hint="eastAsia"/>
          <w:b/>
          <w:bCs/>
          <w:lang w:val="en-GB"/>
        </w:rPr>
        <w:t>Proposal 1.</w:t>
      </w:r>
      <w:r>
        <w:rPr>
          <w:rFonts w:ascii="Arial" w:eastAsiaTheme="minorEastAsia" w:hAnsi="Arial" w:cs="Arial"/>
          <w:b/>
          <w:bCs/>
          <w:lang w:val="en-GB"/>
        </w:rPr>
        <w:tab/>
      </w:r>
      <w:r w:rsidRPr="005A79BC">
        <w:rPr>
          <w:rFonts w:ascii="Arial" w:eastAsiaTheme="minorEastAsia" w:hAnsi="Arial" w:cs="Arial"/>
          <w:b/>
          <w:bCs/>
          <w:lang w:val="en-GB"/>
        </w:rPr>
        <w:t>The UE uses the UAI procedure to request the temporary UE capability restriction for dual-active MUSIM, i.e. the temporary UE capability restriction doesn’t trigger the real UE capability update.</w:t>
      </w:r>
    </w:p>
    <w:p w14:paraId="38784756" w14:textId="77777777" w:rsidR="005A79BC" w:rsidRPr="005A79BC" w:rsidRDefault="005A79BC" w:rsidP="005A79BC">
      <w:pPr>
        <w:spacing w:after="120"/>
        <w:ind w:left="1418" w:hanging="1418"/>
        <w:jc w:val="both"/>
        <w:rPr>
          <w:rFonts w:ascii="Arial" w:eastAsiaTheme="minorEastAsia" w:hAnsi="Arial" w:cs="Arial"/>
          <w:b/>
          <w:bCs/>
          <w:lang w:val="en-GB"/>
        </w:rPr>
      </w:pPr>
      <w:r w:rsidRPr="005A79BC">
        <w:rPr>
          <w:rFonts w:ascii="Arial" w:eastAsiaTheme="minorEastAsia" w:hAnsi="Arial" w:cs="Arial"/>
          <w:b/>
          <w:bCs/>
          <w:lang w:val="en-GB"/>
        </w:rPr>
        <w:t>Proposal 2.</w:t>
      </w:r>
      <w:r>
        <w:rPr>
          <w:rFonts w:ascii="Arial" w:eastAsiaTheme="minorEastAsia" w:hAnsi="Arial" w:cs="Arial"/>
          <w:b/>
          <w:bCs/>
          <w:lang w:val="en-GB"/>
        </w:rPr>
        <w:tab/>
      </w:r>
      <w:r w:rsidRPr="005A79BC">
        <w:rPr>
          <w:rFonts w:ascii="Arial" w:eastAsiaTheme="minorEastAsia" w:hAnsi="Arial" w:cs="Arial"/>
          <w:b/>
          <w:bCs/>
          <w:lang w:val="en-GB"/>
        </w:rPr>
        <w:t xml:space="preserve">For the request of the temporary UE capability restriction, the UE requests a carrier level restriction or a </w:t>
      </w:r>
      <w:r>
        <w:rPr>
          <w:rFonts w:ascii="Arial" w:eastAsiaTheme="minorEastAsia" w:hAnsi="Arial" w:cs="Arial"/>
          <w:b/>
          <w:bCs/>
          <w:lang w:val="en-GB"/>
        </w:rPr>
        <w:t>CG</w:t>
      </w:r>
      <w:r w:rsidRPr="005A79BC">
        <w:rPr>
          <w:rFonts w:ascii="Arial" w:eastAsiaTheme="minorEastAsia" w:hAnsi="Arial" w:cs="Arial"/>
          <w:b/>
          <w:bCs/>
          <w:lang w:val="en-GB"/>
        </w:rPr>
        <w:t xml:space="preserve"> level restriction, e.g. SCG/SCell release or SCG/SCell deactivation.</w:t>
      </w:r>
    </w:p>
    <w:p w14:paraId="5D90FB54" w14:textId="77777777" w:rsidR="005A79BC" w:rsidRPr="005A79BC" w:rsidRDefault="005A79BC" w:rsidP="005A79BC">
      <w:pPr>
        <w:spacing w:after="120"/>
        <w:ind w:left="1418" w:hanging="1418"/>
        <w:jc w:val="both"/>
        <w:rPr>
          <w:rFonts w:ascii="Arial" w:eastAsiaTheme="minorEastAsia" w:hAnsi="Arial" w:cs="Arial"/>
          <w:b/>
          <w:bCs/>
          <w:lang w:val="en-GB"/>
        </w:rPr>
      </w:pPr>
      <w:r w:rsidRPr="005A79BC">
        <w:rPr>
          <w:rFonts w:ascii="Arial" w:eastAsiaTheme="minorEastAsia" w:hAnsi="Arial" w:cs="Arial" w:hint="eastAsia"/>
          <w:b/>
          <w:bCs/>
          <w:lang w:val="en-GB"/>
        </w:rPr>
        <w:t>Proposal 3.</w:t>
      </w:r>
      <w:r>
        <w:rPr>
          <w:rFonts w:ascii="Arial" w:eastAsiaTheme="minorEastAsia" w:hAnsi="Arial" w:cs="Arial"/>
          <w:b/>
          <w:bCs/>
          <w:lang w:val="en-GB"/>
        </w:rPr>
        <w:tab/>
      </w:r>
      <w:r w:rsidRPr="005A79BC">
        <w:rPr>
          <w:rFonts w:ascii="Arial" w:eastAsiaTheme="minorEastAsia" w:hAnsi="Arial" w:cs="Arial"/>
          <w:b/>
          <w:bCs/>
          <w:lang w:val="en-GB"/>
        </w:rPr>
        <w:t>When the UE requests the temporary UE capability restriction, the UE indicates a preferred state of SCG/SCell as either release or deactivation.</w:t>
      </w:r>
    </w:p>
    <w:p w14:paraId="23FEEE1F" w14:textId="77777777" w:rsidR="005A79BC" w:rsidRDefault="005A79BC" w:rsidP="005A79BC">
      <w:pPr>
        <w:spacing w:after="120"/>
        <w:ind w:left="1418" w:hanging="1418"/>
        <w:jc w:val="both"/>
        <w:rPr>
          <w:rFonts w:ascii="Arial" w:eastAsiaTheme="minorEastAsia" w:hAnsi="Arial" w:cs="Arial"/>
          <w:b/>
          <w:bCs/>
          <w:lang w:val="en-GB"/>
        </w:rPr>
      </w:pPr>
      <w:r w:rsidRPr="005A79BC">
        <w:rPr>
          <w:rFonts w:ascii="Arial" w:eastAsiaTheme="minorEastAsia" w:hAnsi="Arial" w:cs="Arial" w:hint="eastAsia"/>
          <w:b/>
          <w:bCs/>
          <w:lang w:val="en-GB"/>
        </w:rPr>
        <w:t>Proposal 4.</w:t>
      </w:r>
      <w:r>
        <w:rPr>
          <w:rFonts w:ascii="Arial" w:eastAsiaTheme="minorEastAsia" w:hAnsi="Arial" w:cs="Arial"/>
          <w:b/>
          <w:bCs/>
          <w:lang w:val="en-GB"/>
        </w:rPr>
        <w:tab/>
      </w:r>
      <w:r w:rsidRPr="005A79BC">
        <w:rPr>
          <w:rFonts w:ascii="Arial" w:eastAsiaTheme="minorEastAsia" w:hAnsi="Arial" w:cs="Arial"/>
          <w:b/>
          <w:bCs/>
          <w:lang w:val="en-GB"/>
        </w:rPr>
        <w:t xml:space="preserve">For the temporary UE capability restriction, </w:t>
      </w:r>
      <w:r w:rsidRPr="005A79BC">
        <w:rPr>
          <w:rFonts w:ascii="Arial" w:eastAsiaTheme="minorEastAsia" w:hAnsi="Arial" w:cs="Arial" w:hint="eastAsia"/>
          <w:b/>
          <w:bCs/>
          <w:lang w:val="en-GB"/>
        </w:rPr>
        <w:t xml:space="preserve">the network </w:t>
      </w:r>
      <w:r w:rsidRPr="005A79BC">
        <w:rPr>
          <w:rFonts w:ascii="Arial" w:eastAsiaTheme="minorEastAsia" w:hAnsi="Arial" w:cs="Arial"/>
          <w:b/>
          <w:bCs/>
          <w:lang w:val="en-GB"/>
        </w:rPr>
        <w:t xml:space="preserve">may </w:t>
      </w:r>
      <w:r w:rsidRPr="005A79BC">
        <w:rPr>
          <w:rFonts w:ascii="Arial" w:eastAsiaTheme="minorEastAsia" w:hAnsi="Arial" w:cs="Arial" w:hint="eastAsia"/>
          <w:b/>
          <w:bCs/>
          <w:lang w:val="en-GB"/>
        </w:rPr>
        <w:t xml:space="preserve">command </w:t>
      </w:r>
      <w:r w:rsidRPr="005A79BC">
        <w:rPr>
          <w:rFonts w:ascii="Arial" w:eastAsiaTheme="minorEastAsia" w:hAnsi="Arial" w:cs="Arial"/>
          <w:b/>
          <w:bCs/>
          <w:lang w:val="en-GB"/>
        </w:rPr>
        <w:t>SCG/</w:t>
      </w:r>
      <w:r w:rsidRPr="005A79BC">
        <w:rPr>
          <w:rFonts w:ascii="Arial" w:eastAsiaTheme="minorEastAsia" w:hAnsi="Arial" w:cs="Arial" w:hint="eastAsia"/>
          <w:b/>
          <w:bCs/>
          <w:lang w:val="en-GB"/>
        </w:rPr>
        <w:t xml:space="preserve">SCell release or </w:t>
      </w:r>
      <w:r w:rsidRPr="005A79BC">
        <w:rPr>
          <w:rFonts w:ascii="Arial" w:eastAsiaTheme="minorEastAsia" w:hAnsi="Arial" w:cs="Arial"/>
          <w:b/>
          <w:bCs/>
          <w:lang w:val="en-GB"/>
        </w:rPr>
        <w:t>SCG/</w:t>
      </w:r>
      <w:r w:rsidRPr="005A79BC">
        <w:rPr>
          <w:rFonts w:ascii="Arial" w:eastAsiaTheme="minorEastAsia" w:hAnsi="Arial" w:cs="Arial" w:hint="eastAsia"/>
          <w:b/>
          <w:bCs/>
          <w:lang w:val="en-GB"/>
        </w:rPr>
        <w:t>SCell deactivation.</w:t>
      </w:r>
    </w:p>
    <w:p w14:paraId="02731167" w14:textId="0B63C325" w:rsidR="003A52DE" w:rsidRPr="005A79BC" w:rsidRDefault="003A52DE" w:rsidP="003A52DE">
      <w:pPr>
        <w:spacing w:after="120"/>
        <w:ind w:left="1418" w:hanging="1418"/>
        <w:jc w:val="both"/>
        <w:rPr>
          <w:rFonts w:ascii="Arial" w:eastAsiaTheme="minorEastAsia" w:hAnsi="Arial" w:cs="Arial"/>
          <w:b/>
          <w:bCs/>
          <w:lang w:val="en-GB"/>
        </w:rPr>
      </w:pPr>
      <w:r w:rsidRPr="005A79BC">
        <w:rPr>
          <w:rFonts w:ascii="Arial" w:eastAsiaTheme="minorEastAsia" w:hAnsi="Arial" w:cs="Arial"/>
          <w:b/>
          <w:bCs/>
          <w:lang w:val="en-GB"/>
        </w:rPr>
        <w:t xml:space="preserve">Proposal </w:t>
      </w:r>
      <w:r>
        <w:rPr>
          <w:rFonts w:ascii="Arial" w:eastAsiaTheme="minorEastAsia" w:hAnsi="Arial" w:cs="Arial"/>
          <w:b/>
          <w:bCs/>
          <w:lang w:val="en-GB"/>
        </w:rPr>
        <w:t>5</w:t>
      </w:r>
      <w:r w:rsidRPr="005A79BC">
        <w:rPr>
          <w:rFonts w:ascii="Arial" w:eastAsiaTheme="minorEastAsia" w:hAnsi="Arial" w:cs="Arial"/>
          <w:b/>
          <w:bCs/>
          <w:lang w:val="en-GB"/>
        </w:rPr>
        <w:t>.</w:t>
      </w:r>
      <w:r>
        <w:rPr>
          <w:rFonts w:ascii="Arial" w:eastAsiaTheme="minorEastAsia" w:hAnsi="Arial" w:cs="Arial"/>
          <w:b/>
          <w:bCs/>
          <w:lang w:val="en-GB"/>
        </w:rPr>
        <w:tab/>
      </w:r>
      <w:r w:rsidRPr="005A79BC">
        <w:rPr>
          <w:rFonts w:ascii="Arial" w:eastAsiaTheme="minorEastAsia" w:hAnsi="Arial" w:cs="Arial"/>
          <w:b/>
          <w:bCs/>
          <w:lang w:val="en-GB"/>
        </w:rPr>
        <w:t>RAN2 sends LS to RAN4 to identify if RAN4 needs additional UE requirements for SCG/SCell deactivation in dual-active MUSIM operation.</w:t>
      </w:r>
      <w:r w:rsidR="00DB674C">
        <w:rPr>
          <w:rFonts w:ascii="Arial" w:eastAsiaTheme="minorEastAsia" w:hAnsi="Arial" w:cs="Arial"/>
          <w:b/>
          <w:bCs/>
          <w:lang w:val="en-GB"/>
        </w:rPr>
        <w:t xml:space="preserve"> For this, </w:t>
      </w:r>
      <w:r w:rsidR="00DB674C">
        <w:rPr>
          <w:rFonts w:ascii="Arial" w:eastAsiaTheme="minorEastAsia" w:hAnsi="Arial" w:cs="Arial"/>
          <w:b/>
          <w:bCs/>
          <w:lang w:val="en-GB"/>
        </w:rPr>
        <w:t>RAN2 is asked to consider the draft LS in R2-2301743.</w:t>
      </w:r>
    </w:p>
    <w:p w14:paraId="74327635" w14:textId="6221FC90" w:rsidR="005A79BC" w:rsidRPr="005A79BC" w:rsidRDefault="005A79BC" w:rsidP="005A79BC">
      <w:pPr>
        <w:spacing w:after="120"/>
        <w:ind w:left="1418" w:hanging="1418"/>
        <w:jc w:val="both"/>
        <w:rPr>
          <w:rFonts w:ascii="Arial" w:eastAsiaTheme="minorEastAsia" w:hAnsi="Arial" w:cs="Arial"/>
          <w:b/>
          <w:bCs/>
          <w:lang w:val="en-GB"/>
        </w:rPr>
      </w:pPr>
      <w:r w:rsidRPr="005A79BC">
        <w:rPr>
          <w:rFonts w:ascii="Arial" w:eastAsiaTheme="minorEastAsia" w:hAnsi="Arial" w:cs="Arial"/>
          <w:b/>
          <w:bCs/>
          <w:lang w:val="en-GB"/>
        </w:rPr>
        <w:t xml:space="preserve">Proposal </w:t>
      </w:r>
      <w:r w:rsidR="003A52DE">
        <w:rPr>
          <w:rFonts w:ascii="Arial" w:eastAsiaTheme="minorEastAsia" w:hAnsi="Arial" w:cs="Arial"/>
          <w:b/>
          <w:bCs/>
          <w:lang w:val="en-GB"/>
        </w:rPr>
        <w:t>6</w:t>
      </w:r>
      <w:r w:rsidRPr="005A79BC">
        <w:rPr>
          <w:rFonts w:ascii="Arial" w:eastAsiaTheme="minorEastAsia" w:hAnsi="Arial" w:cs="Arial"/>
          <w:b/>
          <w:bCs/>
          <w:lang w:val="en-GB"/>
        </w:rPr>
        <w:t>.</w:t>
      </w:r>
      <w:r>
        <w:rPr>
          <w:rFonts w:ascii="Arial" w:eastAsiaTheme="minorEastAsia" w:hAnsi="Arial" w:cs="Arial"/>
          <w:b/>
          <w:bCs/>
          <w:lang w:val="en-GB"/>
        </w:rPr>
        <w:tab/>
      </w:r>
      <w:r w:rsidRPr="005A79BC">
        <w:rPr>
          <w:rFonts w:ascii="Arial" w:eastAsiaTheme="minorEastAsia" w:hAnsi="Arial" w:cs="Arial"/>
          <w:b/>
          <w:bCs/>
          <w:lang w:val="en-GB"/>
        </w:rPr>
        <w:t>If SRB3 is configured, the UE can send the UAI to request the temporary UE capability restriction for dual-active MUSIM to SN directly.</w:t>
      </w:r>
    </w:p>
    <w:p w14:paraId="7856F85A" w14:textId="77777777" w:rsidR="005325AD" w:rsidRPr="001F4A6D" w:rsidRDefault="005325AD" w:rsidP="009D26A6">
      <w:pPr>
        <w:spacing w:after="120"/>
        <w:ind w:left="1440" w:hanging="1440"/>
        <w:jc w:val="both"/>
        <w:rPr>
          <w:rFonts w:ascii="Arial" w:eastAsiaTheme="minorEastAsia" w:hAnsi="Arial" w:cs="Arial"/>
          <w:b/>
          <w:bCs/>
          <w:lang w:val="en-GB"/>
        </w:rPr>
      </w:pPr>
    </w:p>
    <w:p w14:paraId="7CDA90C1" w14:textId="0A8F4E7E" w:rsidR="003E61B5" w:rsidRPr="00BB3955" w:rsidRDefault="007E37A2" w:rsidP="00D0616D">
      <w:pPr>
        <w:pStyle w:val="1"/>
        <w:overflowPunct w:val="0"/>
        <w:autoSpaceDE w:val="0"/>
        <w:autoSpaceDN w:val="0"/>
        <w:adjustRightInd w:val="0"/>
        <w:spacing w:before="0" w:after="120"/>
        <w:rPr>
          <w:rFonts w:eastAsia="PMingLiU" w:cs="Arial"/>
        </w:rPr>
      </w:pPr>
      <w:r w:rsidRPr="00BB3955">
        <w:rPr>
          <w:rFonts w:eastAsia="PMingLiU" w:cs="Arial"/>
          <w:lang w:eastAsia="zh-TW"/>
        </w:rPr>
        <w:t>R</w:t>
      </w:r>
      <w:r w:rsidR="00A07E02" w:rsidRPr="00BB3955">
        <w:rPr>
          <w:rFonts w:eastAsia="PMingLiU" w:cs="Arial"/>
        </w:rPr>
        <w:t>eference</w:t>
      </w:r>
    </w:p>
    <w:p w14:paraId="7D40926B" w14:textId="2A6B1665" w:rsidR="006B493F" w:rsidRPr="00BB3955" w:rsidRDefault="005A79BC" w:rsidP="005A79BC">
      <w:pPr>
        <w:pStyle w:val="af7"/>
        <w:numPr>
          <w:ilvl w:val="0"/>
          <w:numId w:val="5"/>
        </w:numPr>
        <w:spacing w:after="120"/>
        <w:contextualSpacing w:val="0"/>
        <w:rPr>
          <w:rFonts w:ascii="Arial" w:hAnsi="Arial" w:cs="Arial"/>
        </w:rPr>
      </w:pPr>
      <w:r>
        <w:rPr>
          <w:rFonts w:ascii="Arial" w:eastAsia="맑은 고딕" w:hAnsi="Arial" w:cs="Arial" w:hint="eastAsia"/>
          <w:lang w:eastAsia="ko-KR"/>
        </w:rPr>
        <w:t>R2-221</w:t>
      </w:r>
      <w:r>
        <w:rPr>
          <w:rFonts w:ascii="Arial" w:eastAsia="맑은 고딕" w:hAnsi="Arial" w:cs="Arial"/>
          <w:lang w:eastAsia="ko-KR"/>
        </w:rPr>
        <w:t xml:space="preserve">0802 </w:t>
      </w:r>
      <w:r w:rsidRPr="005A79BC">
        <w:rPr>
          <w:rFonts w:ascii="Arial" w:eastAsia="맑은 고딕" w:hAnsi="Arial" w:cs="Arial"/>
          <w:lang w:eastAsia="ko-KR"/>
        </w:rPr>
        <w:t>Report on LTE legacy, DCCA, MUSIM, Slicing, 71 GHz, XR and QoE</w:t>
      </w:r>
      <w:r>
        <w:rPr>
          <w:rFonts w:ascii="Arial" w:eastAsia="맑은 고딕" w:hAnsi="Arial" w:cs="Arial"/>
          <w:lang w:eastAsia="ko-KR"/>
        </w:rPr>
        <w:t>,  Nokia</w:t>
      </w:r>
    </w:p>
    <w:sectPr w:rsidR="006B493F" w:rsidRPr="00BB3955"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6A7E9B" w14:textId="77777777" w:rsidR="00323F90" w:rsidRDefault="00323F90">
      <w:pPr>
        <w:pStyle w:val="TAL"/>
      </w:pPr>
      <w:r>
        <w:separator/>
      </w:r>
    </w:p>
  </w:endnote>
  <w:endnote w:type="continuationSeparator" w:id="0">
    <w:p w14:paraId="3C8C5831" w14:textId="77777777" w:rsidR="00323F90" w:rsidRDefault="00323F90">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2F24872F" w:rsidR="008823C5" w:rsidRDefault="008823C5">
    <w:pPr>
      <w:pStyle w:val="a4"/>
    </w:pPr>
    <w:r>
      <w:fldChar w:fldCharType="begin"/>
    </w:r>
    <w:r>
      <w:instrText xml:space="preserve"> PAGE   \* MERGEFORMAT </w:instrText>
    </w:r>
    <w:r>
      <w:fldChar w:fldCharType="separate"/>
    </w:r>
    <w:r w:rsidR="00922C74">
      <w:t>3</w:t>
    </w:r>
    <w:r>
      <w:fldChar w:fldCharType="end"/>
    </w:r>
  </w:p>
  <w:p w14:paraId="0FBB99F7" w14:textId="77777777" w:rsidR="008823C5" w:rsidRDefault="008823C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848287" w14:textId="77777777" w:rsidR="00323F90" w:rsidRDefault="00323F90">
      <w:pPr>
        <w:pStyle w:val="TAL"/>
      </w:pPr>
      <w:r>
        <w:separator/>
      </w:r>
    </w:p>
  </w:footnote>
  <w:footnote w:type="continuationSeparator" w:id="0">
    <w:p w14:paraId="7CA7C057" w14:textId="77777777" w:rsidR="00323F90" w:rsidRDefault="00323F90">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5">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6">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8">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8"/>
  </w:num>
  <w:num w:numId="3">
    <w:abstractNumId w:val="7"/>
  </w:num>
  <w:num w:numId="4">
    <w:abstractNumId w:val="5"/>
  </w:num>
  <w:num w:numId="5">
    <w:abstractNumId w:val="2"/>
  </w:num>
  <w:num w:numId="6">
    <w:abstractNumId w:val="0"/>
  </w:num>
  <w:num w:numId="7">
    <w:abstractNumId w:val="6"/>
  </w:num>
  <w:num w:numId="8">
    <w:abstractNumId w:val="1"/>
  </w:num>
  <w:num w:numId="9">
    <w:abstractNumId w:val="3"/>
  </w:num>
  <w:num w:numId="1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131078" w:nlCheck="1" w:checkStyle="1"/>
  <w:activeWritingStyle w:appName="MSWord" w:lang="en-GB" w:vendorID="64" w:dllVersion="131078" w:nlCheck="1" w:checkStyle="0"/>
  <w:activeWritingStyle w:appName="MSWord" w:lang="ko-KR"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wMDI3MzExMjI3NDNV0lEKTi0uzszPAykwNKwFADhzBn4tAAAA"/>
  </w:docVars>
  <w:rsids>
    <w:rsidRoot w:val="000A0A8C"/>
    <w:rsid w:val="00000103"/>
    <w:rsid w:val="0000054F"/>
    <w:rsid w:val="00000991"/>
    <w:rsid w:val="00000DF3"/>
    <w:rsid w:val="0000176B"/>
    <w:rsid w:val="0000248F"/>
    <w:rsid w:val="00002A0E"/>
    <w:rsid w:val="00002D05"/>
    <w:rsid w:val="0000333C"/>
    <w:rsid w:val="000033B5"/>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C9A"/>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1F06"/>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9B6"/>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0C0"/>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24"/>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AA"/>
    <w:rsid w:val="001157F3"/>
    <w:rsid w:val="00115B52"/>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0FF4"/>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50D"/>
    <w:rsid w:val="001576E1"/>
    <w:rsid w:val="001605DE"/>
    <w:rsid w:val="00161C87"/>
    <w:rsid w:val="00161CD6"/>
    <w:rsid w:val="001626D5"/>
    <w:rsid w:val="00162B79"/>
    <w:rsid w:val="00162BA8"/>
    <w:rsid w:val="00162BC7"/>
    <w:rsid w:val="00162C94"/>
    <w:rsid w:val="00162ED3"/>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6B2"/>
    <w:rsid w:val="001E4E5A"/>
    <w:rsid w:val="001E4F6F"/>
    <w:rsid w:val="001E50B2"/>
    <w:rsid w:val="001E54DF"/>
    <w:rsid w:val="001E5E94"/>
    <w:rsid w:val="001E5F31"/>
    <w:rsid w:val="001E6802"/>
    <w:rsid w:val="001E6840"/>
    <w:rsid w:val="001E6981"/>
    <w:rsid w:val="001E69FB"/>
    <w:rsid w:val="001E759C"/>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5E08"/>
    <w:rsid w:val="00236F8F"/>
    <w:rsid w:val="00237760"/>
    <w:rsid w:val="0023789B"/>
    <w:rsid w:val="002378AE"/>
    <w:rsid w:val="00240463"/>
    <w:rsid w:val="00240552"/>
    <w:rsid w:val="002407FF"/>
    <w:rsid w:val="002409F5"/>
    <w:rsid w:val="00240FA7"/>
    <w:rsid w:val="00240FC8"/>
    <w:rsid w:val="00241846"/>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576"/>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1C1"/>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349"/>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40"/>
    <w:rsid w:val="00314961"/>
    <w:rsid w:val="00314EB0"/>
    <w:rsid w:val="00314EF3"/>
    <w:rsid w:val="00316438"/>
    <w:rsid w:val="00316777"/>
    <w:rsid w:val="00316E02"/>
    <w:rsid w:val="003172F1"/>
    <w:rsid w:val="003174F0"/>
    <w:rsid w:val="00317B41"/>
    <w:rsid w:val="00317E80"/>
    <w:rsid w:val="00317F24"/>
    <w:rsid w:val="0032028F"/>
    <w:rsid w:val="0032052A"/>
    <w:rsid w:val="00320847"/>
    <w:rsid w:val="0032098B"/>
    <w:rsid w:val="00320A14"/>
    <w:rsid w:val="00320F9B"/>
    <w:rsid w:val="00321761"/>
    <w:rsid w:val="00321BF7"/>
    <w:rsid w:val="0032234C"/>
    <w:rsid w:val="00322383"/>
    <w:rsid w:val="003233BD"/>
    <w:rsid w:val="00323F84"/>
    <w:rsid w:val="00323F90"/>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702"/>
    <w:rsid w:val="00352A4D"/>
    <w:rsid w:val="00352FDD"/>
    <w:rsid w:val="0035324C"/>
    <w:rsid w:val="00353590"/>
    <w:rsid w:val="00353856"/>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45"/>
    <w:rsid w:val="00371485"/>
    <w:rsid w:val="0037151C"/>
    <w:rsid w:val="00372413"/>
    <w:rsid w:val="003729B9"/>
    <w:rsid w:val="00372A6E"/>
    <w:rsid w:val="00372A89"/>
    <w:rsid w:val="00372B51"/>
    <w:rsid w:val="00372BBA"/>
    <w:rsid w:val="00372F5F"/>
    <w:rsid w:val="00373172"/>
    <w:rsid w:val="00373243"/>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2DE"/>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8E0"/>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2C2B"/>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1D5"/>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B81"/>
    <w:rsid w:val="00494E78"/>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B41"/>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5AD"/>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2E2"/>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AB0"/>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9BC"/>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25"/>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53E"/>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13F"/>
    <w:rsid w:val="006F652A"/>
    <w:rsid w:val="006F6609"/>
    <w:rsid w:val="006F682F"/>
    <w:rsid w:val="006F6AC7"/>
    <w:rsid w:val="006F7771"/>
    <w:rsid w:val="006F77FC"/>
    <w:rsid w:val="006F7BF9"/>
    <w:rsid w:val="006F7F11"/>
    <w:rsid w:val="00700368"/>
    <w:rsid w:val="007004AD"/>
    <w:rsid w:val="007006FD"/>
    <w:rsid w:val="00700D53"/>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CB0"/>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4FA"/>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59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B00"/>
    <w:rsid w:val="007D2F1B"/>
    <w:rsid w:val="007D3397"/>
    <w:rsid w:val="007D35C0"/>
    <w:rsid w:val="007D3C23"/>
    <w:rsid w:val="007D4033"/>
    <w:rsid w:val="007D4599"/>
    <w:rsid w:val="007D4A2C"/>
    <w:rsid w:val="007D4F41"/>
    <w:rsid w:val="007D5478"/>
    <w:rsid w:val="007D55F5"/>
    <w:rsid w:val="007D59A2"/>
    <w:rsid w:val="007D60F5"/>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991"/>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4FF9"/>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06F4"/>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3C5"/>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10B"/>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4D6"/>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828"/>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07"/>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952"/>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2EEC"/>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2C74"/>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5C28"/>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57B9B"/>
    <w:rsid w:val="00957C0B"/>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6EB"/>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100"/>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BBB"/>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3C58"/>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17AA2"/>
    <w:rsid w:val="00A204CB"/>
    <w:rsid w:val="00A2058E"/>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0F3D"/>
    <w:rsid w:val="00A910FD"/>
    <w:rsid w:val="00A91176"/>
    <w:rsid w:val="00A91609"/>
    <w:rsid w:val="00A91910"/>
    <w:rsid w:val="00A91CF8"/>
    <w:rsid w:val="00A91E1F"/>
    <w:rsid w:val="00A924D0"/>
    <w:rsid w:val="00A92747"/>
    <w:rsid w:val="00A92B4B"/>
    <w:rsid w:val="00A938A9"/>
    <w:rsid w:val="00A939ED"/>
    <w:rsid w:val="00A93FAD"/>
    <w:rsid w:val="00A94361"/>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D85"/>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CC"/>
    <w:rsid w:val="00B0326E"/>
    <w:rsid w:val="00B03C81"/>
    <w:rsid w:val="00B03CE6"/>
    <w:rsid w:val="00B03EB9"/>
    <w:rsid w:val="00B03EBE"/>
    <w:rsid w:val="00B04036"/>
    <w:rsid w:val="00B04F42"/>
    <w:rsid w:val="00B04F5E"/>
    <w:rsid w:val="00B05173"/>
    <w:rsid w:val="00B05506"/>
    <w:rsid w:val="00B0609A"/>
    <w:rsid w:val="00B06442"/>
    <w:rsid w:val="00B06575"/>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5973"/>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027"/>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2A"/>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F3"/>
    <w:rsid w:val="00BF184B"/>
    <w:rsid w:val="00BF1927"/>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49C"/>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84"/>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05F"/>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4ABB"/>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3DE"/>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74C"/>
    <w:rsid w:val="00DB70F0"/>
    <w:rsid w:val="00DB7479"/>
    <w:rsid w:val="00DB76FC"/>
    <w:rsid w:val="00DB79DE"/>
    <w:rsid w:val="00DB7DED"/>
    <w:rsid w:val="00DC010B"/>
    <w:rsid w:val="00DC0364"/>
    <w:rsid w:val="00DC04C5"/>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3D66"/>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CA0"/>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1"/>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C3F"/>
    <w:rsid w:val="00E773AD"/>
    <w:rsid w:val="00E779FB"/>
    <w:rsid w:val="00E77DBE"/>
    <w:rsid w:val="00E80AA5"/>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064"/>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173"/>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778"/>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A7DCC"/>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43B4"/>
    <w:rsid w:val="00FD491E"/>
    <w:rsid w:val="00FD498D"/>
    <w:rsid w:val="00FD4A80"/>
    <w:rsid w:val="00FD4FF4"/>
    <w:rsid w:val="00FD52B1"/>
    <w:rsid w:val="00FD5657"/>
    <w:rsid w:val="00FD56D9"/>
    <w:rsid w:val="00FD5AA1"/>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7">
    <w:name w:val="List Paragraph"/>
    <w:aliases w:val="- Bullets,列出段落,?? ??,?????,????,Lista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68656898">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33900441">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516A75D2-50F1-4ADF-B900-97E29A246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TotalTime>
  <Pages>3</Pages>
  <Words>1344</Words>
  <Characters>7666</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8993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LGE (Hongsuk)</cp:lastModifiedBy>
  <cp:revision>13</cp:revision>
  <cp:lastPrinted>2007-12-21T04:58:00Z</cp:lastPrinted>
  <dcterms:created xsi:type="dcterms:W3CDTF">2023-02-14T10:08:00Z</dcterms:created>
  <dcterms:modified xsi:type="dcterms:W3CDTF">2023-02-17T05:10:00Z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